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DB394" w14:textId="234C36EF" w:rsidR="00776197" w:rsidRPr="00F66D43" w:rsidRDefault="003C3E15" w:rsidP="003C3E15">
      <w:pPr>
        <w:spacing w:after="0"/>
        <w:jc w:val="right"/>
        <w:rPr>
          <w:rFonts w:cs="Calibri"/>
        </w:rPr>
      </w:pPr>
      <w:r w:rsidRPr="00B26971">
        <w:t xml:space="preserve">Załącznik </w:t>
      </w:r>
      <w:r w:rsidR="00DD1C95" w:rsidRPr="00B26971">
        <w:t>N</w:t>
      </w:r>
      <w:r w:rsidRPr="00B26971">
        <w:t xml:space="preserve">r </w:t>
      </w:r>
      <w:r w:rsidR="00C11770" w:rsidRPr="00B26971">
        <w:t xml:space="preserve">1 </w:t>
      </w:r>
      <w:r w:rsidR="007B7085" w:rsidRPr="00B26971">
        <w:t xml:space="preserve">do </w:t>
      </w:r>
      <w:r w:rsidR="00C11770" w:rsidRPr="00B26971">
        <w:t>RFI</w:t>
      </w:r>
    </w:p>
    <w:p w14:paraId="29953927" w14:textId="79E7BB63" w:rsidR="00B95FD7" w:rsidRPr="00CC7E73" w:rsidRDefault="00B95FD7" w:rsidP="00B95FD7">
      <w:pPr>
        <w:pStyle w:val="Nagwek1"/>
        <w:jc w:val="center"/>
        <w:rPr>
          <w:rFonts w:asciiTheme="minorHAnsi" w:eastAsiaTheme="minorHAnsi" w:hAnsiTheme="minorHAnsi" w:cstheme="minorHAnsi"/>
          <w:b/>
          <w:bCs/>
          <w:color w:val="auto"/>
          <w:sz w:val="22"/>
          <w:szCs w:val="22"/>
        </w:rPr>
      </w:pPr>
      <w:r w:rsidRPr="00CC7E73">
        <w:rPr>
          <w:rFonts w:asciiTheme="minorHAnsi" w:eastAsiaTheme="minorHAnsi" w:hAnsiTheme="minorHAnsi" w:cstheme="minorHAnsi"/>
          <w:b/>
          <w:bCs/>
          <w:color w:val="auto"/>
          <w:sz w:val="22"/>
          <w:szCs w:val="22"/>
        </w:rPr>
        <w:t xml:space="preserve">Szczegółowy Opis Przedmiotu Zamówienia </w:t>
      </w:r>
      <w:r w:rsidR="004646C4">
        <w:rPr>
          <w:rFonts w:asciiTheme="minorHAnsi" w:eastAsiaTheme="minorHAnsi" w:hAnsiTheme="minorHAnsi" w:cstheme="minorHAnsi"/>
          <w:b/>
          <w:bCs/>
          <w:color w:val="auto"/>
          <w:sz w:val="22"/>
          <w:szCs w:val="22"/>
        </w:rPr>
        <w:t>(OPZ)</w:t>
      </w:r>
    </w:p>
    <w:p w14:paraId="5CBE62F6" w14:textId="08323092" w:rsidR="00B95FD7" w:rsidRPr="000B4EF3" w:rsidRDefault="00B95FD7" w:rsidP="003B3543">
      <w:pPr>
        <w:pStyle w:val="Akapitzlist"/>
        <w:numPr>
          <w:ilvl w:val="0"/>
          <w:numId w:val="9"/>
        </w:numPr>
        <w:tabs>
          <w:tab w:val="center" w:pos="4536"/>
          <w:tab w:val="right" w:pos="9072"/>
        </w:tabs>
        <w:spacing w:before="60" w:after="0" w:line="240" w:lineRule="auto"/>
        <w:ind w:left="414" w:hanging="357"/>
        <w:jc w:val="both"/>
        <w:rPr>
          <w:rFonts w:eastAsia="Calibri" w:cstheme="minorHAnsi"/>
          <w:b/>
        </w:rPr>
      </w:pPr>
      <w:r w:rsidRPr="000B4EF3">
        <w:rPr>
          <w:rFonts w:eastAsia="Calibri" w:cstheme="minorHAnsi"/>
          <w:b/>
        </w:rPr>
        <w:t>Przedmiotem zamówienia</w:t>
      </w:r>
      <w:r>
        <w:rPr>
          <w:rFonts w:eastAsia="Calibri" w:cstheme="minorHAnsi"/>
          <w:b/>
        </w:rPr>
        <w:t xml:space="preserve"> </w:t>
      </w:r>
      <w:bookmarkStart w:id="0" w:name="_Hlk222744921"/>
      <w:bookmarkStart w:id="1" w:name="_Hlk222746219"/>
      <w:r>
        <w:rPr>
          <w:rFonts w:eastAsia="Calibri" w:cstheme="minorHAnsi"/>
          <w:b/>
        </w:rPr>
        <w:t>jest</w:t>
      </w:r>
      <w:r w:rsidRPr="00CC7E73">
        <w:rPr>
          <w:rFonts w:eastAsia="Calibri" w:cstheme="minorHAnsi"/>
          <w:b/>
          <w:bCs/>
        </w:rPr>
        <w:t xml:space="preserve"> </w:t>
      </w:r>
      <w:r w:rsidRPr="00CC7E73">
        <w:rPr>
          <w:rFonts w:cstheme="minorHAnsi"/>
          <w:b/>
          <w:bCs/>
        </w:rPr>
        <w:t>zakup</w:t>
      </w:r>
      <w:r w:rsidR="00886AF8">
        <w:rPr>
          <w:rFonts w:cstheme="minorHAnsi"/>
          <w:b/>
          <w:bCs/>
        </w:rPr>
        <w:t xml:space="preserve"> </w:t>
      </w:r>
      <w:r w:rsidRPr="000B4EF3">
        <w:rPr>
          <w:rFonts w:eastAsia="Calibri" w:cstheme="minorHAnsi"/>
          <w:b/>
        </w:rPr>
        <w:t xml:space="preserve">platformy do obsługi wielokanałowej komunikacji z klientami i zastąpienie </w:t>
      </w:r>
      <w:r w:rsidR="00016D4B" w:rsidRPr="000B4EF3">
        <w:rPr>
          <w:rFonts w:eastAsia="Calibri" w:cstheme="minorHAnsi"/>
          <w:b/>
        </w:rPr>
        <w:t>ni</w:t>
      </w:r>
      <w:r w:rsidR="00016D4B">
        <w:rPr>
          <w:rFonts w:eastAsia="Calibri" w:cstheme="minorHAnsi"/>
          <w:b/>
        </w:rPr>
        <w:t>ą</w:t>
      </w:r>
      <w:r w:rsidR="00016D4B" w:rsidRPr="000B4EF3">
        <w:rPr>
          <w:rFonts w:eastAsia="Calibri" w:cstheme="minorHAnsi"/>
          <w:b/>
        </w:rPr>
        <w:t xml:space="preserve"> </w:t>
      </w:r>
      <w:r w:rsidRPr="000B4EF3">
        <w:rPr>
          <w:rFonts w:eastAsia="Calibri" w:cstheme="minorHAnsi"/>
          <w:b/>
        </w:rPr>
        <w:t>obecnie wykorzystywan</w:t>
      </w:r>
      <w:r>
        <w:rPr>
          <w:rFonts w:eastAsia="Calibri" w:cstheme="minorHAnsi"/>
          <w:b/>
        </w:rPr>
        <w:t xml:space="preserve">ych systemów </w:t>
      </w:r>
      <w:bookmarkEnd w:id="0"/>
      <w:r w:rsidRPr="000B4EF3">
        <w:rPr>
          <w:rFonts w:eastAsia="Calibri" w:cstheme="minorHAnsi"/>
          <w:b/>
        </w:rPr>
        <w:t>(dalej</w:t>
      </w:r>
      <w:r>
        <w:rPr>
          <w:rFonts w:eastAsia="Calibri" w:cstheme="minorHAnsi"/>
          <w:b/>
        </w:rPr>
        <w:t>:</w:t>
      </w:r>
      <w:r w:rsidRPr="000B4EF3">
        <w:rPr>
          <w:rFonts w:eastAsia="Calibri" w:cstheme="minorHAnsi"/>
          <w:b/>
        </w:rPr>
        <w:t xml:space="preserve"> </w:t>
      </w:r>
      <w:r w:rsidR="00C91E9D">
        <w:rPr>
          <w:rFonts w:eastAsia="Calibri" w:cstheme="minorHAnsi"/>
          <w:b/>
        </w:rPr>
        <w:t xml:space="preserve">System, </w:t>
      </w:r>
      <w:r w:rsidRPr="000B4EF3">
        <w:rPr>
          <w:rFonts w:eastAsia="Calibri" w:cstheme="minorHAnsi"/>
          <w:b/>
        </w:rPr>
        <w:t>System OMNICHANNEL)</w:t>
      </w:r>
      <w:r w:rsidR="004646C4">
        <w:rPr>
          <w:rFonts w:eastAsia="Calibri" w:cstheme="minorHAnsi"/>
          <w:b/>
        </w:rPr>
        <w:t xml:space="preserve"> obejmujący</w:t>
      </w:r>
      <w:r>
        <w:rPr>
          <w:rFonts w:eastAsia="Calibri" w:cstheme="minorHAnsi"/>
          <w:b/>
        </w:rPr>
        <w:t>:</w:t>
      </w:r>
    </w:p>
    <w:p w14:paraId="5B039159" w14:textId="0195B3DD" w:rsidR="00B95FD7" w:rsidRPr="000B4EF3" w:rsidRDefault="00B95FD7" w:rsidP="003B3543">
      <w:pPr>
        <w:pStyle w:val="Akapitzlist"/>
        <w:numPr>
          <w:ilvl w:val="1"/>
          <w:numId w:val="9"/>
        </w:numPr>
        <w:spacing w:before="60" w:after="0"/>
        <w:ind w:left="714" w:hanging="357"/>
        <w:jc w:val="both"/>
        <w:rPr>
          <w:rFonts w:eastAsia="Calibri" w:cstheme="minorHAnsi"/>
          <w:bCs/>
        </w:rPr>
      </w:pPr>
      <w:r>
        <w:rPr>
          <w:rFonts w:eastAsia="Calibri" w:cstheme="minorHAnsi"/>
          <w:bCs/>
        </w:rPr>
        <w:t xml:space="preserve">wdrożenie Systemu </w:t>
      </w:r>
      <w:r w:rsidRPr="00A4300B">
        <w:rPr>
          <w:rFonts w:eastAsia="Calibri" w:cstheme="minorHAnsi"/>
          <w:bCs/>
        </w:rPr>
        <w:t>OMNICHANNEL</w:t>
      </w:r>
      <w:r w:rsidRPr="000B4EF3">
        <w:rPr>
          <w:rFonts w:eastAsia="Calibri" w:cstheme="minorHAnsi"/>
          <w:bCs/>
        </w:rPr>
        <w:t xml:space="preserve"> umożliwiającego wielokanałową obsługę klientów Zakładu,</w:t>
      </w:r>
    </w:p>
    <w:p w14:paraId="32EBE3B1" w14:textId="77777777" w:rsidR="00B95FD7" w:rsidRPr="000B4EF3" w:rsidRDefault="00B95FD7" w:rsidP="003B3543">
      <w:pPr>
        <w:pStyle w:val="Akapitzlist"/>
        <w:numPr>
          <w:ilvl w:val="1"/>
          <w:numId w:val="9"/>
        </w:numPr>
        <w:spacing w:before="60" w:after="0"/>
        <w:ind w:left="714" w:hanging="357"/>
        <w:jc w:val="both"/>
        <w:rPr>
          <w:rFonts w:eastAsia="Calibri" w:cstheme="minorHAnsi"/>
          <w:bCs/>
        </w:rPr>
      </w:pPr>
      <w:r>
        <w:rPr>
          <w:rFonts w:eastAsia="Calibri" w:cstheme="minorHAnsi"/>
          <w:bCs/>
        </w:rPr>
        <w:t>p</w:t>
      </w:r>
      <w:r w:rsidRPr="000B4EF3">
        <w:rPr>
          <w:rFonts w:eastAsia="Calibri" w:cstheme="minorHAnsi"/>
          <w:bCs/>
        </w:rPr>
        <w:t xml:space="preserve">rzeprowadzenie instruktaży </w:t>
      </w:r>
      <w:proofErr w:type="spellStart"/>
      <w:r w:rsidRPr="000B4EF3">
        <w:rPr>
          <w:rFonts w:eastAsia="Calibri" w:cstheme="minorHAnsi"/>
          <w:bCs/>
        </w:rPr>
        <w:t>przystanowiskowych</w:t>
      </w:r>
      <w:proofErr w:type="spellEnd"/>
      <w:r w:rsidRPr="000B4EF3">
        <w:rPr>
          <w:rFonts w:eastAsia="Calibri" w:cstheme="minorHAnsi"/>
          <w:bCs/>
        </w:rPr>
        <w:t xml:space="preserve"> z funkcjonalności i obsługi Systemu,</w:t>
      </w:r>
    </w:p>
    <w:p w14:paraId="1E8AC768" w14:textId="77777777" w:rsidR="00B95FD7" w:rsidRDefault="00B95FD7" w:rsidP="003B3543">
      <w:pPr>
        <w:pStyle w:val="Akapitzlist"/>
        <w:numPr>
          <w:ilvl w:val="1"/>
          <w:numId w:val="9"/>
        </w:numPr>
        <w:spacing w:before="60" w:after="0"/>
        <w:ind w:left="714" w:hanging="357"/>
        <w:jc w:val="both"/>
        <w:rPr>
          <w:rFonts w:eastAsia="Calibri" w:cstheme="minorHAnsi"/>
          <w:bCs/>
        </w:rPr>
      </w:pPr>
      <w:r>
        <w:rPr>
          <w:rFonts w:eastAsia="Calibri" w:cstheme="minorHAnsi"/>
          <w:bCs/>
        </w:rPr>
        <w:t>wsparcie u</w:t>
      </w:r>
      <w:r w:rsidRPr="000B4EF3">
        <w:rPr>
          <w:rFonts w:eastAsia="Calibri" w:cstheme="minorHAnsi"/>
          <w:bCs/>
        </w:rPr>
        <w:t>trzymani</w:t>
      </w:r>
      <w:r>
        <w:rPr>
          <w:rFonts w:eastAsia="Calibri" w:cstheme="minorHAnsi"/>
          <w:bCs/>
        </w:rPr>
        <w:t>a</w:t>
      </w:r>
      <w:r w:rsidRPr="000B4EF3">
        <w:rPr>
          <w:rFonts w:eastAsia="Calibri" w:cstheme="minorHAnsi"/>
          <w:bCs/>
        </w:rPr>
        <w:t xml:space="preserve"> Systemu</w:t>
      </w:r>
      <w:r>
        <w:rPr>
          <w:rFonts w:eastAsia="Calibri" w:cstheme="minorHAnsi"/>
          <w:bCs/>
        </w:rPr>
        <w:t>,</w:t>
      </w:r>
    </w:p>
    <w:p w14:paraId="4D10ACE8" w14:textId="0286962C" w:rsidR="00B95FD7" w:rsidRDefault="00C91E9D" w:rsidP="003B3543">
      <w:pPr>
        <w:pStyle w:val="Akapitzlist"/>
        <w:numPr>
          <w:ilvl w:val="1"/>
          <w:numId w:val="9"/>
        </w:numPr>
        <w:spacing w:before="60" w:after="0"/>
        <w:ind w:left="714" w:hanging="357"/>
        <w:jc w:val="both"/>
        <w:rPr>
          <w:rFonts w:eastAsia="Calibri" w:cstheme="minorHAnsi"/>
          <w:bCs/>
        </w:rPr>
      </w:pPr>
      <w:r>
        <w:rPr>
          <w:rFonts w:eastAsia="Calibri" w:cstheme="minorHAnsi"/>
          <w:bCs/>
        </w:rPr>
        <w:t>w</w:t>
      </w:r>
      <w:r w:rsidR="00B95FD7">
        <w:rPr>
          <w:rFonts w:eastAsia="Calibri" w:cstheme="minorHAnsi"/>
          <w:bCs/>
        </w:rPr>
        <w:t xml:space="preserve">sparcie utrzymania </w:t>
      </w:r>
      <w:r w:rsidR="009C360D" w:rsidRPr="000B4EF3">
        <w:rPr>
          <w:rFonts w:eastAsia="Calibri" w:cstheme="minorHAnsi"/>
          <w:bCs/>
        </w:rPr>
        <w:t>Baz</w:t>
      </w:r>
      <w:r w:rsidR="009C360D">
        <w:rPr>
          <w:rFonts w:eastAsia="Calibri" w:cstheme="minorHAnsi"/>
          <w:bCs/>
        </w:rPr>
        <w:t>y</w:t>
      </w:r>
      <w:r w:rsidR="009C360D" w:rsidRPr="000B4EF3">
        <w:rPr>
          <w:rFonts w:eastAsia="Calibri" w:cstheme="minorHAnsi"/>
          <w:bCs/>
        </w:rPr>
        <w:t xml:space="preserve"> </w:t>
      </w:r>
      <w:r w:rsidR="00B95FD7" w:rsidRPr="000B4EF3">
        <w:rPr>
          <w:rFonts w:eastAsia="Calibri" w:cstheme="minorHAnsi"/>
          <w:bCs/>
        </w:rPr>
        <w:t>Wiedzy,</w:t>
      </w:r>
    </w:p>
    <w:p w14:paraId="13C62F1A" w14:textId="65FA048C" w:rsidR="00B95FD7" w:rsidRPr="000B4EF3" w:rsidRDefault="00B95FD7" w:rsidP="003B3543">
      <w:pPr>
        <w:pStyle w:val="Akapitzlist"/>
        <w:numPr>
          <w:ilvl w:val="1"/>
          <w:numId w:val="9"/>
        </w:numPr>
        <w:spacing w:before="60" w:after="0"/>
        <w:ind w:left="714" w:hanging="357"/>
        <w:jc w:val="both"/>
        <w:rPr>
          <w:rFonts w:eastAsia="Calibri" w:cstheme="minorHAnsi"/>
          <w:bCs/>
        </w:rPr>
      </w:pPr>
      <w:r>
        <w:rPr>
          <w:rFonts w:eastAsia="Calibri" w:cstheme="minorHAnsi"/>
          <w:bCs/>
        </w:rPr>
        <w:t>wsparcie utrzymania archiwum Systemu CKK</w:t>
      </w:r>
      <w:r w:rsidR="00561BB4">
        <w:rPr>
          <w:rFonts w:eastAsia="Calibri" w:cstheme="minorHAnsi"/>
          <w:bCs/>
        </w:rPr>
        <w:t>,</w:t>
      </w:r>
    </w:p>
    <w:p w14:paraId="3509C4B9" w14:textId="77777777" w:rsidR="00B95FD7" w:rsidRDefault="00B95FD7" w:rsidP="003B3543">
      <w:pPr>
        <w:pStyle w:val="Akapitzlist"/>
        <w:numPr>
          <w:ilvl w:val="1"/>
          <w:numId w:val="9"/>
        </w:numPr>
        <w:spacing w:before="60" w:after="0"/>
        <w:ind w:left="714" w:hanging="357"/>
        <w:jc w:val="both"/>
        <w:rPr>
          <w:rFonts w:eastAsia="Calibri" w:cstheme="minorHAnsi"/>
          <w:bCs/>
        </w:rPr>
      </w:pPr>
      <w:r>
        <w:rPr>
          <w:rFonts w:eastAsia="Calibri" w:cstheme="minorHAnsi"/>
          <w:bCs/>
        </w:rPr>
        <w:t>r</w:t>
      </w:r>
      <w:r w:rsidRPr="000B4EF3">
        <w:rPr>
          <w:rFonts w:eastAsia="Calibri" w:cstheme="minorHAnsi"/>
          <w:bCs/>
        </w:rPr>
        <w:t>ealizacja Usług dodatkowych.</w:t>
      </w:r>
    </w:p>
    <w:bookmarkEnd w:id="1"/>
    <w:p w14:paraId="52CCC399" w14:textId="1F8F401B" w:rsidR="00B95FD7" w:rsidRDefault="00B95FD7" w:rsidP="003B3543">
      <w:pPr>
        <w:pStyle w:val="Akapitzlist"/>
        <w:numPr>
          <w:ilvl w:val="0"/>
          <w:numId w:val="9"/>
        </w:numPr>
        <w:spacing w:after="160" w:line="259" w:lineRule="auto"/>
        <w:ind w:left="414" w:hanging="357"/>
        <w:jc w:val="both"/>
        <w:rPr>
          <w:rFonts w:cstheme="minorHAnsi"/>
        </w:rPr>
      </w:pPr>
      <w:r w:rsidRPr="00884D02">
        <w:rPr>
          <w:rFonts w:eastAsia="Calibri" w:cstheme="minorHAnsi"/>
          <w:b/>
        </w:rPr>
        <w:t>Termin realizacji zamówienia:</w:t>
      </w:r>
      <w:r w:rsidRPr="000B4EF3">
        <w:rPr>
          <w:rFonts w:cstheme="minorHAnsi"/>
        </w:rPr>
        <w:t xml:space="preserve"> </w:t>
      </w:r>
      <w:bookmarkStart w:id="2" w:name="_Hlk222744706"/>
      <w:r w:rsidR="008F187E">
        <w:rPr>
          <w:rFonts w:cstheme="minorHAnsi"/>
        </w:rPr>
        <w:t xml:space="preserve">maksymalnie </w:t>
      </w:r>
      <w:r w:rsidRPr="000B4EF3">
        <w:rPr>
          <w:rFonts w:cstheme="minorHAnsi"/>
        </w:rPr>
        <w:t>48 miesięcy od dnia zawarcia Umowy, z zastrzeżeniem</w:t>
      </w:r>
      <w:r>
        <w:rPr>
          <w:rFonts w:cstheme="minorHAnsi"/>
        </w:rPr>
        <w:t>,</w:t>
      </w:r>
      <w:r w:rsidRPr="000B4EF3">
        <w:rPr>
          <w:rFonts w:cstheme="minorHAnsi"/>
        </w:rPr>
        <w:t xml:space="preserve"> że:</w:t>
      </w:r>
    </w:p>
    <w:p w14:paraId="1478AEFC" w14:textId="6987F82C" w:rsidR="00B95FD7" w:rsidRDefault="00B95FD7" w:rsidP="003B3543">
      <w:pPr>
        <w:pStyle w:val="Akapitzlist"/>
        <w:numPr>
          <w:ilvl w:val="1"/>
          <w:numId w:val="9"/>
        </w:numPr>
        <w:spacing w:after="160" w:line="259" w:lineRule="auto"/>
        <w:ind w:left="714" w:hanging="357"/>
        <w:jc w:val="both"/>
        <w:rPr>
          <w:rFonts w:cstheme="minorHAnsi"/>
        </w:rPr>
      </w:pPr>
      <w:r w:rsidRPr="000B4EF3">
        <w:rPr>
          <w:rFonts w:cstheme="minorHAnsi"/>
        </w:rPr>
        <w:t xml:space="preserve"> wdrożenie Systemu oraz instruktaże </w:t>
      </w:r>
      <w:proofErr w:type="spellStart"/>
      <w:r w:rsidRPr="000B4EF3">
        <w:rPr>
          <w:rFonts w:cstheme="minorHAnsi"/>
        </w:rPr>
        <w:t>przystanowiskowe</w:t>
      </w:r>
      <w:proofErr w:type="spellEnd"/>
      <w:r w:rsidRPr="000B4EF3">
        <w:rPr>
          <w:rFonts w:cstheme="minorHAnsi"/>
        </w:rPr>
        <w:t xml:space="preserve"> z funkcjonalności i obsługi Systemu zostaną zrealizowane w terminie 12 miesięcy od dnia zawarcia Umowy</w:t>
      </w:r>
      <w:r w:rsidR="00561BB4">
        <w:rPr>
          <w:rFonts w:cstheme="minorHAnsi"/>
        </w:rPr>
        <w:t>,</w:t>
      </w:r>
      <w:r w:rsidRPr="000B4EF3">
        <w:rPr>
          <w:rFonts w:cstheme="minorHAnsi"/>
        </w:rPr>
        <w:t xml:space="preserve"> </w:t>
      </w:r>
    </w:p>
    <w:p w14:paraId="74DDAA53" w14:textId="3E58EECB" w:rsidR="00B95FD7" w:rsidRDefault="00B95FD7" w:rsidP="003B3543">
      <w:pPr>
        <w:pStyle w:val="Akapitzlist"/>
        <w:numPr>
          <w:ilvl w:val="1"/>
          <w:numId w:val="9"/>
        </w:numPr>
        <w:spacing w:after="160" w:line="259" w:lineRule="auto"/>
        <w:ind w:left="714" w:hanging="357"/>
        <w:jc w:val="both"/>
        <w:rPr>
          <w:rFonts w:cstheme="minorHAnsi"/>
        </w:rPr>
      </w:pPr>
      <w:r w:rsidRPr="000B4EF3">
        <w:rPr>
          <w:rFonts w:cstheme="minorHAnsi"/>
        </w:rPr>
        <w:t xml:space="preserve">Usługa wsparcia utrzymania </w:t>
      </w:r>
      <w:bookmarkStart w:id="3" w:name="_Hlk224650300"/>
      <w:r>
        <w:rPr>
          <w:rFonts w:cstheme="minorHAnsi"/>
        </w:rPr>
        <w:t xml:space="preserve">Systemu, utrzymania Bazy Wiedzy, </w:t>
      </w:r>
      <w:r w:rsidRPr="000E6792">
        <w:rPr>
          <w:rFonts w:cstheme="minorHAnsi"/>
        </w:rPr>
        <w:t>utrzymania archiwum Systemu CKK</w:t>
      </w:r>
      <w:r>
        <w:rPr>
          <w:rFonts w:cstheme="minorHAnsi"/>
        </w:rPr>
        <w:t xml:space="preserve"> </w:t>
      </w:r>
      <w:bookmarkEnd w:id="3"/>
      <w:r w:rsidRPr="000B4EF3">
        <w:rPr>
          <w:rFonts w:cstheme="minorHAnsi"/>
        </w:rPr>
        <w:t>świadczona będzie</w:t>
      </w:r>
      <w:r w:rsidR="002B2FC5">
        <w:rPr>
          <w:rFonts w:cstheme="minorHAnsi"/>
        </w:rPr>
        <w:t xml:space="preserve"> przez okres 36 miesięcy</w:t>
      </w:r>
      <w:r w:rsidRPr="000B4EF3">
        <w:rPr>
          <w:rFonts w:cstheme="minorHAnsi"/>
        </w:rPr>
        <w:t xml:space="preserve"> od </w:t>
      </w:r>
      <w:r w:rsidR="00633B6E">
        <w:rPr>
          <w:rFonts w:cstheme="minorHAnsi"/>
        </w:rPr>
        <w:t>daty odbioru</w:t>
      </w:r>
      <w:r w:rsidR="00633B6E" w:rsidRPr="000B4EF3">
        <w:rPr>
          <w:rFonts w:cstheme="minorHAnsi"/>
        </w:rPr>
        <w:t xml:space="preserve"> </w:t>
      </w:r>
      <w:r w:rsidR="00561BB4">
        <w:rPr>
          <w:rFonts w:cstheme="minorHAnsi"/>
        </w:rPr>
        <w:t>wdrożenia</w:t>
      </w:r>
      <w:r w:rsidRPr="000B4EF3">
        <w:rPr>
          <w:rFonts w:cstheme="minorHAnsi"/>
        </w:rPr>
        <w:t xml:space="preserve"> Systemu</w:t>
      </w:r>
      <w:r w:rsidR="00561BB4">
        <w:rPr>
          <w:rFonts w:cstheme="minorHAnsi"/>
        </w:rPr>
        <w:t>,</w:t>
      </w:r>
    </w:p>
    <w:p w14:paraId="76DC1581" w14:textId="77777777" w:rsidR="00B95FD7" w:rsidRDefault="00B95FD7" w:rsidP="003B3543">
      <w:pPr>
        <w:pStyle w:val="Akapitzlist"/>
        <w:numPr>
          <w:ilvl w:val="1"/>
          <w:numId w:val="9"/>
        </w:numPr>
        <w:spacing w:after="160" w:line="259" w:lineRule="auto"/>
        <w:ind w:left="714" w:hanging="357"/>
        <w:jc w:val="both"/>
        <w:rPr>
          <w:rFonts w:cstheme="minorHAnsi"/>
        </w:rPr>
      </w:pPr>
      <w:r>
        <w:rPr>
          <w:rFonts w:cstheme="minorHAnsi"/>
        </w:rPr>
        <w:t>Usługi dodatkowe będą świadczone przez cały okres trwania Umowy.</w:t>
      </w:r>
    </w:p>
    <w:bookmarkEnd w:id="2"/>
    <w:p w14:paraId="7431F0AB" w14:textId="0246E91B" w:rsidR="00B95FD7" w:rsidRPr="000B4EF3" w:rsidRDefault="00B95FD7" w:rsidP="003B3543">
      <w:pPr>
        <w:pStyle w:val="Akapitzlist"/>
        <w:numPr>
          <w:ilvl w:val="0"/>
          <w:numId w:val="9"/>
        </w:numPr>
        <w:spacing w:after="160" w:line="259" w:lineRule="auto"/>
        <w:ind w:left="414" w:hanging="357"/>
        <w:jc w:val="both"/>
        <w:rPr>
          <w:rFonts w:cstheme="minorHAnsi"/>
        </w:rPr>
      </w:pPr>
      <w:r w:rsidRPr="00DA548E">
        <w:rPr>
          <w:rFonts w:cstheme="minorHAnsi"/>
          <w:b/>
          <w:bCs/>
        </w:rPr>
        <w:t>Usługi dodatkowe</w:t>
      </w:r>
      <w:r w:rsidRPr="000B4EF3">
        <w:rPr>
          <w:rFonts w:cstheme="minorHAnsi"/>
        </w:rPr>
        <w:t xml:space="preserve"> w maksymalnym wymiarze </w:t>
      </w:r>
      <w:r>
        <w:rPr>
          <w:rFonts w:cstheme="minorHAnsi"/>
        </w:rPr>
        <w:t>8 000</w:t>
      </w:r>
      <w:r w:rsidRPr="000B4EF3">
        <w:rPr>
          <w:rFonts w:cstheme="minorHAnsi"/>
        </w:rPr>
        <w:t xml:space="preserve"> Roboczogodzin będą realizowane na podstawie </w:t>
      </w:r>
      <w:r w:rsidR="004B122C">
        <w:rPr>
          <w:rFonts w:cstheme="minorHAnsi"/>
        </w:rPr>
        <w:t>z</w:t>
      </w:r>
      <w:r w:rsidRPr="000B4EF3">
        <w:rPr>
          <w:rFonts w:cstheme="minorHAnsi"/>
        </w:rPr>
        <w:t xml:space="preserve">leceń udzielanych Wykonawcy. Zamawiający zobowiązuje się wykorzystać </w:t>
      </w:r>
      <w:r>
        <w:rPr>
          <w:rFonts w:cstheme="minorHAnsi"/>
        </w:rPr>
        <w:t>8</w:t>
      </w:r>
      <w:r w:rsidRPr="000B4EF3">
        <w:rPr>
          <w:rFonts w:cstheme="minorHAnsi"/>
        </w:rPr>
        <w:t>00 Roboczogodzin. Zlecenia będą dotyczyły w szczególności:</w:t>
      </w:r>
    </w:p>
    <w:p w14:paraId="3AEAC53C" w14:textId="32AAC11C" w:rsidR="00B95FD7" w:rsidRPr="000B4EF3" w:rsidRDefault="00B95FD7" w:rsidP="003B3543">
      <w:pPr>
        <w:pStyle w:val="Akapitzlist"/>
        <w:numPr>
          <w:ilvl w:val="1"/>
          <w:numId w:val="9"/>
        </w:numPr>
        <w:spacing w:after="160" w:line="259" w:lineRule="auto"/>
        <w:ind w:left="714" w:hanging="357"/>
        <w:jc w:val="both"/>
        <w:rPr>
          <w:rFonts w:cstheme="minorHAnsi"/>
        </w:rPr>
      </w:pPr>
      <w:r w:rsidRPr="000B4EF3">
        <w:rPr>
          <w:rFonts w:cstheme="minorHAnsi"/>
        </w:rPr>
        <w:t>przygotowania nowych wersji Oprogramowania dedykowanego w tym modyfikacja oprogramowania Baza Wiedzy,</w:t>
      </w:r>
    </w:p>
    <w:p w14:paraId="5B9D650A" w14:textId="75695BF7" w:rsidR="00B95FD7" w:rsidRPr="000B4EF3" w:rsidRDefault="00B95FD7" w:rsidP="003B3543">
      <w:pPr>
        <w:pStyle w:val="Akapitzlist"/>
        <w:numPr>
          <w:ilvl w:val="1"/>
          <w:numId w:val="9"/>
        </w:numPr>
        <w:spacing w:after="160" w:line="259" w:lineRule="auto"/>
        <w:ind w:left="714" w:hanging="357"/>
        <w:jc w:val="both"/>
        <w:rPr>
          <w:rFonts w:cstheme="minorHAnsi"/>
        </w:rPr>
      </w:pPr>
      <w:r w:rsidRPr="000B4EF3">
        <w:rPr>
          <w:rFonts w:cstheme="minorHAnsi"/>
        </w:rPr>
        <w:t>konfiguracji (strojenia) Oprogramowania standardowego i Oprogramowania dedykowanego w</w:t>
      </w:r>
      <w:r w:rsidR="00C91E9D">
        <w:rPr>
          <w:rFonts w:cstheme="minorHAnsi"/>
        </w:rPr>
        <w:t> </w:t>
      </w:r>
      <w:r w:rsidRPr="000B4EF3">
        <w:rPr>
          <w:rFonts w:cstheme="minorHAnsi"/>
        </w:rPr>
        <w:t>przypadku zmian wprowadzonych na zlecenie Zamawiającego,</w:t>
      </w:r>
    </w:p>
    <w:p w14:paraId="403A0D18" w14:textId="77777777" w:rsidR="00B95FD7" w:rsidRDefault="00B95FD7" w:rsidP="003B3543">
      <w:pPr>
        <w:pStyle w:val="Akapitzlist"/>
        <w:numPr>
          <w:ilvl w:val="1"/>
          <w:numId w:val="9"/>
        </w:numPr>
        <w:spacing w:after="160" w:line="259" w:lineRule="auto"/>
        <w:ind w:left="714" w:hanging="357"/>
        <w:jc w:val="both"/>
        <w:rPr>
          <w:rFonts w:cstheme="minorHAnsi"/>
        </w:rPr>
      </w:pPr>
      <w:r w:rsidRPr="000B4EF3">
        <w:rPr>
          <w:rFonts w:cstheme="minorHAnsi"/>
        </w:rPr>
        <w:t>przygotowania interfejsów umożliwiających współpracę Systemu z innymi systemami Zamawiającego,</w:t>
      </w:r>
    </w:p>
    <w:p w14:paraId="0E15311B" w14:textId="77777777" w:rsidR="00B95FD7" w:rsidRDefault="00B95FD7" w:rsidP="003B3543">
      <w:pPr>
        <w:pStyle w:val="Akapitzlist"/>
        <w:numPr>
          <w:ilvl w:val="0"/>
          <w:numId w:val="9"/>
        </w:numPr>
        <w:spacing w:after="160" w:line="259" w:lineRule="auto"/>
        <w:ind w:left="414" w:hanging="357"/>
        <w:jc w:val="both"/>
        <w:rPr>
          <w:rFonts w:cstheme="minorHAnsi"/>
        </w:rPr>
      </w:pPr>
      <w:r w:rsidRPr="001823CB">
        <w:rPr>
          <w:rFonts w:cstheme="minorHAnsi"/>
          <w:b/>
          <w:bCs/>
        </w:rPr>
        <w:t>Wymagania przedmiotu zamówienia: platforma do obsługi wielokanałowej komunikacji z klientami System OMNICHANNEL.</w:t>
      </w:r>
    </w:p>
    <w:p w14:paraId="5E09950D" w14:textId="77777777" w:rsidR="00B95FD7" w:rsidRPr="001823CB" w:rsidRDefault="00B95FD7" w:rsidP="00F53202">
      <w:pPr>
        <w:spacing w:after="160" w:line="259" w:lineRule="auto"/>
        <w:ind w:left="426"/>
        <w:jc w:val="both"/>
        <w:rPr>
          <w:rFonts w:cstheme="minorHAnsi"/>
        </w:rPr>
      </w:pPr>
      <w:r w:rsidRPr="001823CB">
        <w:rPr>
          <w:rFonts w:cstheme="minorHAnsi"/>
        </w:rPr>
        <w:t xml:space="preserve">System jest dedykowany dla ok. 4000-4200 stałych użytkowników z dostępem do wszystkich funkcjonalności, w tym obsługi wizyt stacjonarnych, e-wizyt, połączeń głosowych, </w:t>
      </w:r>
      <w:proofErr w:type="spellStart"/>
      <w:r w:rsidRPr="001823CB">
        <w:rPr>
          <w:rFonts w:cstheme="minorHAnsi"/>
        </w:rPr>
        <w:t>emaili</w:t>
      </w:r>
      <w:proofErr w:type="spellEnd"/>
      <w:r w:rsidRPr="001823CB">
        <w:rPr>
          <w:rFonts w:cstheme="minorHAnsi"/>
        </w:rPr>
        <w:t xml:space="preserve">, czat oraz harmonogramowanie i </w:t>
      </w:r>
      <w:proofErr w:type="spellStart"/>
      <w:r w:rsidRPr="001823CB">
        <w:rPr>
          <w:rFonts w:cstheme="minorHAnsi"/>
        </w:rPr>
        <w:t>grafikowanie</w:t>
      </w:r>
      <w:proofErr w:type="spellEnd"/>
      <w:r w:rsidRPr="001823CB">
        <w:rPr>
          <w:rFonts w:cstheme="minorHAnsi"/>
        </w:rPr>
        <w:t>. Uprawnienia użytkowników muszą bazować na modelu ról</w:t>
      </w:r>
      <w:r>
        <w:rPr>
          <w:rFonts w:cstheme="minorHAnsi"/>
        </w:rPr>
        <w:t>.</w:t>
      </w:r>
    </w:p>
    <w:p w14:paraId="30A7EF10" w14:textId="77777777" w:rsidR="00B95FD7" w:rsidRPr="001823CB" w:rsidRDefault="00B95FD7" w:rsidP="003B3543">
      <w:pPr>
        <w:pStyle w:val="Akapitzlist"/>
        <w:numPr>
          <w:ilvl w:val="1"/>
          <w:numId w:val="9"/>
        </w:numPr>
        <w:spacing w:after="160" w:line="259" w:lineRule="auto"/>
        <w:ind w:left="709"/>
        <w:jc w:val="both"/>
        <w:rPr>
          <w:rFonts w:cstheme="minorHAnsi"/>
        </w:rPr>
      </w:pPr>
      <w:bookmarkStart w:id="4" w:name="_Toc207828234"/>
      <w:r w:rsidRPr="004F4152">
        <w:rPr>
          <w:rFonts w:cstheme="minorHAnsi"/>
          <w:b/>
          <w:bCs/>
        </w:rPr>
        <w:t>Definicje</w:t>
      </w:r>
      <w:r w:rsidRPr="001823CB">
        <w:rPr>
          <w:rFonts w:cstheme="minorHAnsi"/>
        </w:rPr>
        <w:t xml:space="preserve"> – rozwinięcie skrótów występujących w materiale</w:t>
      </w:r>
      <w:bookmarkEnd w:id="4"/>
    </w:p>
    <w:p w14:paraId="358AFC66" w14:textId="77777777" w:rsidR="00B95FD7" w:rsidRPr="001823CB" w:rsidRDefault="00B95FD7" w:rsidP="00B95FD7">
      <w:pPr>
        <w:spacing w:after="160" w:line="259" w:lineRule="auto"/>
        <w:ind w:left="774"/>
        <w:jc w:val="both"/>
        <w:rPr>
          <w:rFonts w:cstheme="minorHAnsi"/>
        </w:rPr>
      </w:pPr>
      <w:r w:rsidRPr="001823CB">
        <w:rPr>
          <w:rFonts w:cstheme="minorHAnsi"/>
          <w:b/>
          <w:bCs/>
        </w:rPr>
        <w:t>SOK</w:t>
      </w:r>
      <w:r w:rsidRPr="001823CB">
        <w:rPr>
          <w:rFonts w:cstheme="minorHAnsi"/>
        </w:rPr>
        <w:t xml:space="preserve"> – Sale Obsługi Klientów zlokalizowane w jednostkach terenowych ZUS rozsianych geograficznie na terenie całego kraju. Obecnie jest 332 SOK w 316 jednostkach terenowych</w:t>
      </w:r>
    </w:p>
    <w:p w14:paraId="3001A8C0" w14:textId="77777777" w:rsidR="00B95FD7" w:rsidRPr="001823CB" w:rsidRDefault="00B95FD7" w:rsidP="00B95FD7">
      <w:pPr>
        <w:spacing w:after="160" w:line="259" w:lineRule="auto"/>
        <w:ind w:left="774"/>
        <w:jc w:val="both"/>
        <w:rPr>
          <w:rFonts w:cstheme="minorHAnsi"/>
        </w:rPr>
      </w:pPr>
      <w:r w:rsidRPr="001823CB">
        <w:rPr>
          <w:rFonts w:cstheme="minorHAnsi"/>
          <w:b/>
          <w:bCs/>
        </w:rPr>
        <w:t>CKK</w:t>
      </w:r>
      <w:r w:rsidRPr="001823CB">
        <w:rPr>
          <w:rFonts w:cstheme="minorHAnsi"/>
        </w:rPr>
        <w:t xml:space="preserve"> – Centrum Kontaktów Klientów ZUS – wyodrębniona organizacyjnie jednostka ZUS zapewniająca obsługę klientów drogą telefoniczną, w tym z wykorzystaniem usługi </w:t>
      </w:r>
      <w:proofErr w:type="spellStart"/>
      <w:r w:rsidRPr="001823CB">
        <w:rPr>
          <w:rFonts w:cstheme="minorHAnsi"/>
        </w:rPr>
        <w:t>WebRTC</w:t>
      </w:r>
      <w:proofErr w:type="spellEnd"/>
      <w:r w:rsidRPr="001823CB">
        <w:rPr>
          <w:rFonts w:cstheme="minorHAnsi"/>
        </w:rPr>
        <w:t xml:space="preserve">. Kanałami kontaktu klientów z konsultantami CKK jest również poczta elektroniczna oraz kanały uruchamiane z Platformy PUE / </w:t>
      </w:r>
      <w:proofErr w:type="spellStart"/>
      <w:r w:rsidRPr="001823CB">
        <w:rPr>
          <w:rFonts w:cstheme="minorHAnsi"/>
        </w:rPr>
        <w:t>eZUS</w:t>
      </w:r>
      <w:proofErr w:type="spellEnd"/>
      <w:r w:rsidRPr="001823CB">
        <w:rPr>
          <w:rFonts w:cstheme="minorHAnsi"/>
        </w:rPr>
        <w:t xml:space="preserve">: zapytania ogólne (email). Obecnie praca CKK jest wspierana przez oprogramowanie </w:t>
      </w:r>
      <w:proofErr w:type="spellStart"/>
      <w:r w:rsidRPr="001823CB">
        <w:rPr>
          <w:rFonts w:cstheme="minorHAnsi"/>
        </w:rPr>
        <w:t>Customer</w:t>
      </w:r>
      <w:proofErr w:type="spellEnd"/>
      <w:r w:rsidRPr="001823CB">
        <w:rPr>
          <w:rFonts w:cstheme="minorHAnsi"/>
        </w:rPr>
        <w:t xml:space="preserve"> </w:t>
      </w:r>
      <w:proofErr w:type="spellStart"/>
      <w:r w:rsidRPr="001823CB">
        <w:rPr>
          <w:rFonts w:cstheme="minorHAnsi"/>
        </w:rPr>
        <w:t>Interaction</w:t>
      </w:r>
      <w:proofErr w:type="spellEnd"/>
      <w:r w:rsidRPr="001823CB">
        <w:rPr>
          <w:rFonts w:cstheme="minorHAnsi"/>
        </w:rPr>
        <w:t xml:space="preserve"> Center (CIC) w wersji 2023R2P14. Organizacyjnie CKK funkcjonuje obecnie w 9 operacyjnych lokalizacjach.</w:t>
      </w:r>
    </w:p>
    <w:p w14:paraId="4AB3A378" w14:textId="4A65A978" w:rsidR="00B95FD7" w:rsidRPr="001823CB" w:rsidRDefault="00B95FD7" w:rsidP="00B95FD7">
      <w:pPr>
        <w:spacing w:after="160" w:line="259" w:lineRule="auto"/>
        <w:ind w:left="774"/>
        <w:jc w:val="both"/>
        <w:rPr>
          <w:rFonts w:cstheme="minorHAnsi"/>
        </w:rPr>
      </w:pPr>
      <w:r w:rsidRPr="001823CB">
        <w:rPr>
          <w:rFonts w:cstheme="minorHAnsi"/>
          <w:b/>
          <w:bCs/>
        </w:rPr>
        <w:t xml:space="preserve">SKR </w:t>
      </w:r>
      <w:r w:rsidRPr="001823CB">
        <w:rPr>
          <w:rFonts w:cstheme="minorHAnsi"/>
        </w:rPr>
        <w:t xml:space="preserve">– System Kierowania Ruchem, który składa się z dwóch zasadniczych części, czyli systemu wspomagającego obsługę klientów na SOK oraz systemu dystrybucji i prezentacji treści na ekranach multimedialnych w SOK. Głównym celem SKR jest kompleksowe zarządzanie płynnością ruchu klientów oraz czasem oczekiwania na obsługę w SOK poprzez: rezerwację lokalną wizyty (pobranie biletu), przywołanie klienta z kolejki, przekierowanie klienta do innego stanowiska, monitorowanie obciążenia poszczególnych stanowisk w SOK. Obecnie praca SKR jest wspierana przez oprogramowanie </w:t>
      </w:r>
      <w:proofErr w:type="spellStart"/>
      <w:r w:rsidRPr="001823CB">
        <w:rPr>
          <w:rFonts w:cstheme="minorHAnsi"/>
        </w:rPr>
        <w:t>Nemo</w:t>
      </w:r>
      <w:proofErr w:type="spellEnd"/>
      <w:r w:rsidRPr="001823CB">
        <w:rPr>
          <w:rFonts w:cstheme="minorHAnsi"/>
        </w:rPr>
        <w:t>-Q, a</w:t>
      </w:r>
      <w:r w:rsidR="00F53202">
        <w:rPr>
          <w:rFonts w:cstheme="minorHAnsi"/>
        </w:rPr>
        <w:t> </w:t>
      </w:r>
      <w:r w:rsidRPr="001823CB">
        <w:rPr>
          <w:rFonts w:cstheme="minorHAnsi"/>
        </w:rPr>
        <w:t>Systemu Dystrybucji i Prezentacji Treści oprogramowanie SCALA.</w:t>
      </w:r>
    </w:p>
    <w:p w14:paraId="689304A3" w14:textId="18C047E0" w:rsidR="00B95FD7" w:rsidRDefault="00B95FD7" w:rsidP="00B95FD7">
      <w:pPr>
        <w:spacing w:after="160" w:line="259" w:lineRule="auto"/>
        <w:ind w:left="774"/>
        <w:jc w:val="both"/>
        <w:rPr>
          <w:rFonts w:cstheme="minorHAnsi"/>
        </w:rPr>
      </w:pPr>
      <w:r w:rsidRPr="001823CB">
        <w:rPr>
          <w:rFonts w:cstheme="minorHAnsi"/>
          <w:b/>
          <w:bCs/>
        </w:rPr>
        <w:lastRenderedPageBreak/>
        <w:t>CRKZ</w:t>
      </w:r>
      <w:r w:rsidRPr="001823CB">
        <w:rPr>
          <w:rFonts w:cstheme="minorHAnsi"/>
        </w:rPr>
        <w:t xml:space="preserve"> – Centralny Rejestr Klientów Zakładu – element Kompleksowy System Informatycznych ZUS (KSI ZUS)</w:t>
      </w:r>
      <w:r>
        <w:rPr>
          <w:rFonts w:cstheme="minorHAnsi"/>
        </w:rPr>
        <w:t xml:space="preserve"> spełniający rolę CRM</w:t>
      </w:r>
      <w:r w:rsidRPr="001823CB">
        <w:rPr>
          <w:rFonts w:cstheme="minorHAnsi"/>
        </w:rPr>
        <w:t>, którego zadaniem jest dostarczanie usług i aplikacji GUI pracownikom ZUS do obsługi klientów i postępowań wyjaśniających oraz integracja wszystkich informacji o klientach z</w:t>
      </w:r>
      <w:r w:rsidR="00F53202">
        <w:rPr>
          <w:rFonts w:cstheme="minorHAnsi"/>
        </w:rPr>
        <w:t> </w:t>
      </w:r>
      <w:r w:rsidRPr="001823CB">
        <w:rPr>
          <w:rFonts w:cstheme="minorHAnsi"/>
        </w:rPr>
        <w:t>rejestrów wewnętrznych Zakładu.</w:t>
      </w:r>
    </w:p>
    <w:p w14:paraId="6B25DD72" w14:textId="77777777" w:rsidR="00B95FD7" w:rsidRDefault="00B95FD7" w:rsidP="00B95FD7">
      <w:pPr>
        <w:spacing w:after="160" w:line="259" w:lineRule="auto"/>
        <w:ind w:left="774"/>
        <w:jc w:val="both"/>
        <w:rPr>
          <w:rFonts w:cstheme="minorHAnsi"/>
        </w:rPr>
      </w:pPr>
      <w:r>
        <w:rPr>
          <w:rFonts w:cstheme="minorHAnsi"/>
          <w:b/>
          <w:bCs/>
        </w:rPr>
        <w:t xml:space="preserve">Baza Wiedzy </w:t>
      </w:r>
      <w:r>
        <w:rPr>
          <w:rFonts w:cstheme="minorHAnsi"/>
        </w:rPr>
        <w:t>- r</w:t>
      </w:r>
      <w:r w:rsidRPr="004F4152">
        <w:rPr>
          <w:rFonts w:cstheme="minorHAnsi"/>
        </w:rPr>
        <w:t xml:space="preserve">ozwiązanie autorskie w technologii .NET </w:t>
      </w:r>
      <w:proofErr w:type="spellStart"/>
      <w:r w:rsidRPr="004F4152">
        <w:rPr>
          <w:rFonts w:cstheme="minorHAnsi"/>
        </w:rPr>
        <w:t>core</w:t>
      </w:r>
      <w:proofErr w:type="spellEnd"/>
      <w:r w:rsidRPr="004F4152">
        <w:rPr>
          <w:rFonts w:cstheme="minorHAnsi"/>
        </w:rPr>
        <w:t xml:space="preserve"> / </w:t>
      </w:r>
      <w:proofErr w:type="spellStart"/>
      <w:r w:rsidRPr="004F4152">
        <w:rPr>
          <w:rFonts w:cstheme="minorHAnsi"/>
        </w:rPr>
        <w:t>Angular</w:t>
      </w:r>
      <w:proofErr w:type="spellEnd"/>
      <w:r w:rsidRPr="004F4152">
        <w:rPr>
          <w:rFonts w:cstheme="minorHAnsi"/>
        </w:rPr>
        <w:t xml:space="preserve"> funkcjonujące u Zamawiającego pod nazwą Baza Wiedzy. Repozytorium artykułów przechowywane jako tabele w bazie danych.</w:t>
      </w:r>
      <w:r>
        <w:rPr>
          <w:rFonts w:cstheme="minorHAnsi"/>
        </w:rPr>
        <w:t xml:space="preserve"> </w:t>
      </w:r>
    </w:p>
    <w:p w14:paraId="465A3557" w14:textId="50BF7711" w:rsidR="000F6226" w:rsidRDefault="000F6226" w:rsidP="00B95FD7">
      <w:pPr>
        <w:spacing w:after="160" w:line="259" w:lineRule="auto"/>
        <w:ind w:left="774"/>
        <w:jc w:val="both"/>
        <w:rPr>
          <w:rFonts w:cstheme="minorHAnsi"/>
        </w:rPr>
      </w:pPr>
      <w:r>
        <w:rPr>
          <w:rFonts w:cstheme="minorHAnsi"/>
          <w:b/>
          <w:bCs/>
        </w:rPr>
        <w:t xml:space="preserve">Oprogramowanie dedykowane </w:t>
      </w:r>
      <w:r w:rsidRPr="000F6226">
        <w:rPr>
          <w:rFonts w:cstheme="minorHAnsi"/>
        </w:rPr>
        <w:t>-</w:t>
      </w:r>
      <w:r>
        <w:rPr>
          <w:rFonts w:cstheme="minorHAnsi"/>
        </w:rPr>
        <w:t xml:space="preserve"> </w:t>
      </w:r>
      <w:r w:rsidRPr="000F6226">
        <w:rPr>
          <w:rFonts w:cstheme="minorHAnsi"/>
        </w:rPr>
        <w:t>Oprogramowanie realizujące funkcjonalność Systemu, inne niż oprogramowanie standardowe, które zostało wytworzone lub dostosowane do potrzeb Zamawiającego</w:t>
      </w:r>
      <w:r>
        <w:rPr>
          <w:rFonts w:cstheme="minorHAnsi"/>
        </w:rPr>
        <w:t>.</w:t>
      </w:r>
    </w:p>
    <w:p w14:paraId="22A19AE1" w14:textId="1FA940F3" w:rsidR="000F6226" w:rsidRDefault="000F6226" w:rsidP="00B95FD7">
      <w:pPr>
        <w:spacing w:after="160" w:line="259" w:lineRule="auto"/>
        <w:ind w:left="774"/>
        <w:jc w:val="both"/>
        <w:rPr>
          <w:rFonts w:cstheme="minorHAnsi"/>
        </w:rPr>
      </w:pPr>
      <w:r>
        <w:rPr>
          <w:rFonts w:cstheme="minorHAnsi"/>
          <w:b/>
          <w:bCs/>
        </w:rPr>
        <w:t xml:space="preserve">Oprogramowanie standardowe </w:t>
      </w:r>
      <w:r w:rsidRPr="000F6226">
        <w:rPr>
          <w:rFonts w:cstheme="minorHAnsi"/>
        </w:rPr>
        <w:t>-</w:t>
      </w:r>
      <w:r>
        <w:rPr>
          <w:rFonts w:cstheme="minorHAnsi"/>
        </w:rPr>
        <w:t xml:space="preserve"> </w:t>
      </w:r>
      <w:r w:rsidRPr="000F6226">
        <w:rPr>
          <w:rFonts w:cstheme="minorHAnsi"/>
        </w:rPr>
        <w:t>Oprogramowanie narzędziowe i systemowe powszechnie (ogólnie) dostępne (tzw. COTS - Commercial off-the-</w:t>
      </w:r>
      <w:proofErr w:type="spellStart"/>
      <w:r w:rsidRPr="000F6226">
        <w:rPr>
          <w:rFonts w:cstheme="minorHAnsi"/>
        </w:rPr>
        <w:t>shelf</w:t>
      </w:r>
      <w:proofErr w:type="spellEnd"/>
      <w:r w:rsidRPr="000F6226">
        <w:rPr>
          <w:rFonts w:cstheme="minorHAnsi"/>
        </w:rPr>
        <w:t xml:space="preserve"> – „z półki”).</w:t>
      </w:r>
    </w:p>
    <w:p w14:paraId="50FD01AC" w14:textId="1B2F7C86" w:rsidR="00601B35" w:rsidRDefault="00601B35" w:rsidP="00B95FD7">
      <w:pPr>
        <w:spacing w:after="160" w:line="259" w:lineRule="auto"/>
        <w:ind w:left="774"/>
        <w:jc w:val="both"/>
        <w:rPr>
          <w:rFonts w:cstheme="minorHAnsi"/>
        </w:rPr>
      </w:pPr>
      <w:r>
        <w:rPr>
          <w:rFonts w:cstheme="minorHAnsi"/>
          <w:b/>
          <w:bCs/>
        </w:rPr>
        <w:t xml:space="preserve">System CKK </w:t>
      </w:r>
      <w:r w:rsidRPr="00601B35">
        <w:rPr>
          <w:rFonts w:cstheme="minorHAnsi"/>
        </w:rPr>
        <w:t>-</w:t>
      </w:r>
      <w:r>
        <w:rPr>
          <w:rFonts w:cstheme="minorHAnsi"/>
        </w:rPr>
        <w:t xml:space="preserve"> </w:t>
      </w:r>
      <w:r w:rsidRPr="00601B35">
        <w:rPr>
          <w:rFonts w:cstheme="minorHAnsi"/>
        </w:rPr>
        <w:t xml:space="preserve">Rozwiązanie informatyczne </w:t>
      </w:r>
      <w:r>
        <w:rPr>
          <w:rFonts w:cstheme="minorHAnsi"/>
        </w:rPr>
        <w:t xml:space="preserve">obecnie użytkowane przez Zamawiającego </w:t>
      </w:r>
      <w:r w:rsidRPr="00601B35">
        <w:rPr>
          <w:rFonts w:cstheme="minorHAnsi"/>
        </w:rPr>
        <w:t>składające się ze sprzętu oraz oprogramowania, które umożliwia prawidłowe funkcjonowanie CKK</w:t>
      </w:r>
      <w:r>
        <w:rPr>
          <w:rFonts w:cstheme="minorHAnsi"/>
        </w:rPr>
        <w:t>.</w:t>
      </w:r>
    </w:p>
    <w:p w14:paraId="26AD3E66" w14:textId="77777777" w:rsidR="00B95FD7" w:rsidRPr="00C7402C" w:rsidRDefault="00B95FD7" w:rsidP="003B3543">
      <w:pPr>
        <w:pStyle w:val="Akapitzlist"/>
        <w:numPr>
          <w:ilvl w:val="1"/>
          <w:numId w:val="9"/>
        </w:numPr>
        <w:spacing w:after="160" w:line="259" w:lineRule="auto"/>
        <w:ind w:left="709" w:hanging="357"/>
        <w:jc w:val="both"/>
        <w:rPr>
          <w:rFonts w:cstheme="minorHAnsi"/>
          <w:b/>
          <w:bCs/>
        </w:rPr>
      </w:pPr>
      <w:bookmarkStart w:id="5" w:name="_Toc207828235"/>
      <w:r w:rsidRPr="00C7402C">
        <w:rPr>
          <w:rFonts w:cstheme="minorHAnsi"/>
          <w:b/>
          <w:bCs/>
        </w:rPr>
        <w:t>Wspólne funkcje systemu</w:t>
      </w:r>
      <w:bookmarkEnd w:id="5"/>
    </w:p>
    <w:p w14:paraId="5F3F9CC1" w14:textId="4803BF65"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 xml:space="preserve">System musi umożliwiać użytkownikom dostęp do wszystkich </w:t>
      </w:r>
      <w:r w:rsidR="00DF06A0">
        <w:rPr>
          <w:rFonts w:cstheme="minorHAnsi"/>
        </w:rPr>
        <w:t>i</w:t>
      </w:r>
      <w:r w:rsidRPr="004F4152">
        <w:rPr>
          <w:rFonts w:cstheme="minorHAnsi"/>
        </w:rPr>
        <w:t>nterakcji z klientem.</w:t>
      </w:r>
    </w:p>
    <w:p w14:paraId="266D7FD1"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 xml:space="preserve">System musi umożliwiać równomierne rozłożenie obciążenia jednostek poprzez </w:t>
      </w:r>
      <w:proofErr w:type="spellStart"/>
      <w:r w:rsidRPr="004F4152">
        <w:rPr>
          <w:rFonts w:cstheme="minorHAnsi"/>
        </w:rPr>
        <w:t>odmiejscowienie</w:t>
      </w:r>
      <w:proofErr w:type="spellEnd"/>
      <w:r w:rsidRPr="004F4152">
        <w:rPr>
          <w:rFonts w:cstheme="minorHAnsi"/>
        </w:rPr>
        <w:t xml:space="preserve"> wszystkich kontaktów (poza wizytą stacjonarną).</w:t>
      </w:r>
    </w:p>
    <w:p w14:paraId="51CD3763" w14:textId="1E25D80F"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automatyczne reagowanie w sytuacjach obciążenia telefonicznego i</w:t>
      </w:r>
      <w:r w:rsidR="00F53202">
        <w:rPr>
          <w:rFonts w:cstheme="minorHAnsi"/>
        </w:rPr>
        <w:t> </w:t>
      </w:r>
      <w:r w:rsidRPr="004F4152">
        <w:rPr>
          <w:rFonts w:cstheme="minorHAnsi"/>
        </w:rPr>
        <w:t xml:space="preserve">przełączania na telefony zewnętrzne (spoza </w:t>
      </w:r>
      <w:r w:rsidR="00137124">
        <w:rPr>
          <w:rFonts w:cstheme="minorHAnsi"/>
        </w:rPr>
        <w:t>S</w:t>
      </w:r>
      <w:r w:rsidRPr="004F4152">
        <w:rPr>
          <w:rFonts w:cstheme="minorHAnsi"/>
        </w:rPr>
        <w:t>ystemu) w przypadku wzrostu przychodzących połączeń na wybranych kolejkach tematycznych.</w:t>
      </w:r>
    </w:p>
    <w:p w14:paraId="48D2AF39"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zapewniać wspólny dla wszystkich typów interakcji schemat dystrybucji do użytkowników.</w:t>
      </w:r>
    </w:p>
    <w:p w14:paraId="55990AE0"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 xml:space="preserve">Algorytm dystrybucji musi umożliwiać określenie priorytetów dla poszczególnych </w:t>
      </w:r>
    </w:p>
    <w:p w14:paraId="6B43262A" w14:textId="77777777" w:rsidR="00B95FD7" w:rsidRPr="004F4152" w:rsidRDefault="00B95FD7" w:rsidP="00B95FD7">
      <w:pPr>
        <w:pStyle w:val="Akapitzlist"/>
        <w:spacing w:after="160" w:line="259" w:lineRule="auto"/>
        <w:ind w:left="1418"/>
        <w:jc w:val="both"/>
        <w:rPr>
          <w:rFonts w:cstheme="minorHAnsi"/>
        </w:rPr>
      </w:pPr>
      <w:r w:rsidRPr="004F4152">
        <w:rPr>
          <w:rFonts w:cstheme="minorHAnsi"/>
        </w:rPr>
        <w:t>typów interakcji.</w:t>
      </w:r>
    </w:p>
    <w:p w14:paraId="0A1BFD97"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zapewniać kompleksowe, uniwersalne opcje kolejkowania (ACD).</w:t>
      </w:r>
    </w:p>
    <w:p w14:paraId="6EDC45B8"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zapewniać routing interakcji głosowych, tekstowych, mailowych oraz kontaktów webowych.</w:t>
      </w:r>
    </w:p>
    <w:p w14:paraId="136BA912"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skierowanie interakcji bezpośrednio do wybranego użytkownika.</w:t>
      </w:r>
    </w:p>
    <w:p w14:paraId="2441C985"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użytkownikom jednoczesną pracę z wieloma interakcjami tego samego typu.</w:t>
      </w:r>
    </w:p>
    <w:p w14:paraId="0ADCACB7"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użytkownikom jednoczesn</w:t>
      </w:r>
      <w:r>
        <w:rPr>
          <w:rFonts w:cstheme="minorHAnsi"/>
        </w:rPr>
        <w:t>ą</w:t>
      </w:r>
      <w:r w:rsidRPr="004F4152">
        <w:rPr>
          <w:rFonts w:cstheme="minorHAnsi"/>
        </w:rPr>
        <w:t xml:space="preserve"> pracę z wieloma interakcjami różnych typów. </w:t>
      </w:r>
    </w:p>
    <w:p w14:paraId="4EDAA133"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przypisanie użytkownika do wielu kolejek.</w:t>
      </w:r>
    </w:p>
    <w:p w14:paraId="34670EA0"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użytkownikom wyłączenie z określonej kolejki.</w:t>
      </w:r>
    </w:p>
    <w:p w14:paraId="70A8D595"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konfiguracyjne uruchamianie funkcjonalności wyłączania z określonej kolejki.</w:t>
      </w:r>
    </w:p>
    <w:p w14:paraId="18169D95" w14:textId="77777777" w:rsidR="00B95FD7" w:rsidRPr="004F4152" w:rsidRDefault="00B95FD7" w:rsidP="003B3543">
      <w:pPr>
        <w:pStyle w:val="Akapitzlist"/>
        <w:numPr>
          <w:ilvl w:val="2"/>
          <w:numId w:val="9"/>
        </w:numPr>
        <w:spacing w:after="160" w:line="259" w:lineRule="auto"/>
        <w:ind w:left="1418"/>
        <w:jc w:val="both"/>
        <w:rPr>
          <w:rFonts w:cstheme="minorHAnsi"/>
        </w:rPr>
      </w:pPr>
      <w:r w:rsidRPr="004F4152">
        <w:rPr>
          <w:rFonts w:cstheme="minorHAnsi"/>
        </w:rPr>
        <w:t>System musi umożliwiać użytkownikom przełączanie pomiędzy poszczególnymi typami interakcji.</w:t>
      </w:r>
    </w:p>
    <w:p w14:paraId="36A818B3" w14:textId="77777777" w:rsidR="00B95FD7" w:rsidRPr="00C7402C" w:rsidRDefault="00B95FD7" w:rsidP="003B3543">
      <w:pPr>
        <w:pStyle w:val="Akapitzlist"/>
        <w:numPr>
          <w:ilvl w:val="2"/>
          <w:numId w:val="9"/>
        </w:numPr>
        <w:spacing w:after="160" w:line="259" w:lineRule="auto"/>
        <w:ind w:left="1418"/>
        <w:jc w:val="both"/>
        <w:rPr>
          <w:rFonts w:cstheme="minorHAnsi"/>
        </w:rPr>
      </w:pPr>
      <w:r w:rsidRPr="00C7402C">
        <w:rPr>
          <w:rFonts w:cstheme="minorHAnsi"/>
        </w:rPr>
        <w:t>System umożliwia pracownikowi uruchomienie e-wizyty ad hoc dla klienta - połączenie zdalnie z pracownikiem innej jednostki (dostępna stacja komputerowa z kamerą w każdej TJO).</w:t>
      </w:r>
    </w:p>
    <w:p w14:paraId="69C84E03" w14:textId="77777777" w:rsidR="00B95FD7" w:rsidRDefault="00B95FD7" w:rsidP="003B3543">
      <w:pPr>
        <w:pStyle w:val="Akapitzlist"/>
        <w:numPr>
          <w:ilvl w:val="2"/>
          <w:numId w:val="9"/>
        </w:numPr>
        <w:spacing w:after="160" w:line="259" w:lineRule="auto"/>
        <w:ind w:left="1417"/>
        <w:jc w:val="both"/>
        <w:rPr>
          <w:rFonts w:cstheme="minorHAnsi"/>
        </w:rPr>
      </w:pPr>
      <w:r w:rsidRPr="00C7402C">
        <w:rPr>
          <w:rFonts w:cstheme="minorHAnsi"/>
        </w:rPr>
        <w:t xml:space="preserve">System musi zapewniać możliwość uruchomienia dla połączeń głosowych rozwiązania </w:t>
      </w:r>
      <w:proofErr w:type="spellStart"/>
      <w:r w:rsidRPr="00C7402C">
        <w:rPr>
          <w:rFonts w:cstheme="minorHAnsi"/>
        </w:rPr>
        <w:t>Voicebot</w:t>
      </w:r>
      <w:proofErr w:type="spellEnd"/>
      <w:r w:rsidRPr="00C7402C">
        <w:rPr>
          <w:rFonts w:cstheme="minorHAnsi"/>
        </w:rPr>
        <w:t>.</w:t>
      </w:r>
    </w:p>
    <w:p w14:paraId="4465B1C4" w14:textId="77777777" w:rsidR="00B95FD7" w:rsidRPr="006D4B51" w:rsidRDefault="00B95FD7" w:rsidP="003B3543">
      <w:pPr>
        <w:pStyle w:val="Akapitzlist"/>
        <w:numPr>
          <w:ilvl w:val="2"/>
          <w:numId w:val="9"/>
        </w:numPr>
        <w:spacing w:before="100" w:beforeAutospacing="1" w:after="100" w:afterAutospacing="1"/>
        <w:ind w:left="1417"/>
        <w:jc w:val="both"/>
        <w:rPr>
          <w:rFonts w:cstheme="minorHAnsi"/>
        </w:rPr>
      </w:pPr>
      <w:r>
        <w:rPr>
          <w:rFonts w:cstheme="minorHAnsi"/>
        </w:rPr>
        <w:t xml:space="preserve">System powinien dawać możliwość wykorzystania </w:t>
      </w:r>
      <w:r w:rsidRPr="00F44324">
        <w:rPr>
          <w:rFonts w:cstheme="minorHAnsi"/>
        </w:rPr>
        <w:t>sztucznej inteligencji do udzielania odpowiedzi na często zadawane pytania i udzielania wsparcia konsultantom w czasie rzeczywistym</w:t>
      </w:r>
      <w:r>
        <w:rPr>
          <w:rFonts w:cstheme="minorHAnsi"/>
        </w:rPr>
        <w:t xml:space="preserve"> (narzędzie klasy Real-Time Agent </w:t>
      </w:r>
      <w:proofErr w:type="spellStart"/>
      <w:r>
        <w:rPr>
          <w:rFonts w:cstheme="minorHAnsi"/>
        </w:rPr>
        <w:t>Assist</w:t>
      </w:r>
      <w:proofErr w:type="spellEnd"/>
      <w:r>
        <w:rPr>
          <w:rFonts w:cstheme="minorHAnsi"/>
        </w:rPr>
        <w:t>)</w:t>
      </w:r>
      <w:r w:rsidRPr="00F44324">
        <w:rPr>
          <w:rFonts w:cstheme="minorHAnsi"/>
        </w:rPr>
        <w:t xml:space="preserve">. </w:t>
      </w:r>
    </w:p>
    <w:p w14:paraId="0C617C88" w14:textId="77777777" w:rsidR="00B95FD7" w:rsidRPr="00C7402C" w:rsidRDefault="00B95FD7" w:rsidP="003B3543">
      <w:pPr>
        <w:pStyle w:val="Akapitzlist"/>
        <w:numPr>
          <w:ilvl w:val="2"/>
          <w:numId w:val="9"/>
        </w:numPr>
        <w:spacing w:after="160" w:line="259" w:lineRule="auto"/>
        <w:ind w:left="1418"/>
        <w:jc w:val="both"/>
        <w:rPr>
          <w:rFonts w:cstheme="minorHAnsi"/>
        </w:rPr>
      </w:pPr>
      <w:r w:rsidRPr="00C7402C">
        <w:rPr>
          <w:rFonts w:cstheme="minorHAnsi"/>
        </w:rPr>
        <w:t>System musi umożliwiać pracownikowi zmianę kanału kontaktu z klientem np. z chat na e-wizytę</w:t>
      </w:r>
      <w:r>
        <w:rPr>
          <w:rFonts w:cstheme="minorHAnsi"/>
        </w:rPr>
        <w:t xml:space="preserve">, bez utraty historii rozmowy. </w:t>
      </w:r>
    </w:p>
    <w:p w14:paraId="12F31618" w14:textId="77777777" w:rsidR="00B95FD7" w:rsidRPr="00C7402C" w:rsidRDefault="00B95FD7" w:rsidP="003B3543">
      <w:pPr>
        <w:pStyle w:val="Akapitzlist"/>
        <w:numPr>
          <w:ilvl w:val="2"/>
          <w:numId w:val="9"/>
        </w:numPr>
        <w:spacing w:after="160" w:line="259" w:lineRule="auto"/>
        <w:ind w:left="1418"/>
        <w:jc w:val="both"/>
        <w:rPr>
          <w:rFonts w:cstheme="minorHAnsi"/>
        </w:rPr>
      </w:pPr>
      <w:r w:rsidRPr="00C7402C">
        <w:rPr>
          <w:rFonts w:cstheme="minorHAnsi"/>
        </w:rPr>
        <w:t xml:space="preserve">System musi umożliwiać transkrypcję </w:t>
      </w:r>
      <w:r>
        <w:rPr>
          <w:rFonts w:cstheme="minorHAnsi"/>
        </w:rPr>
        <w:t>mowy</w:t>
      </w:r>
      <w:r w:rsidRPr="00C7402C">
        <w:rPr>
          <w:rFonts w:cstheme="minorHAnsi"/>
        </w:rPr>
        <w:t xml:space="preserve"> na tekst pisany do wykorzystania przy obsłudze maili i chat.</w:t>
      </w:r>
    </w:p>
    <w:p w14:paraId="12A36266" w14:textId="77777777" w:rsidR="00B95FD7" w:rsidRDefault="00B95FD7" w:rsidP="003B3543">
      <w:pPr>
        <w:pStyle w:val="Akapitzlist"/>
        <w:numPr>
          <w:ilvl w:val="2"/>
          <w:numId w:val="9"/>
        </w:numPr>
        <w:spacing w:after="160" w:line="259" w:lineRule="auto"/>
        <w:ind w:left="1418"/>
        <w:jc w:val="both"/>
        <w:rPr>
          <w:rFonts w:cstheme="minorHAnsi"/>
        </w:rPr>
      </w:pPr>
      <w:r w:rsidRPr="00C7402C">
        <w:rPr>
          <w:rFonts w:cstheme="minorHAnsi"/>
        </w:rPr>
        <w:t>System musi zapewnić funkcję konwersji tekstu na mowę TTS (</w:t>
      </w:r>
      <w:proofErr w:type="spellStart"/>
      <w:r w:rsidRPr="00C7402C">
        <w:rPr>
          <w:rFonts w:cstheme="minorHAnsi"/>
        </w:rPr>
        <w:t>text</w:t>
      </w:r>
      <w:proofErr w:type="spellEnd"/>
      <w:r w:rsidRPr="00C7402C">
        <w:rPr>
          <w:rFonts w:cstheme="minorHAnsi"/>
        </w:rPr>
        <w:t xml:space="preserve"> to speech)</w:t>
      </w:r>
      <w:r>
        <w:rPr>
          <w:rFonts w:cstheme="minorHAnsi"/>
        </w:rPr>
        <w:t xml:space="preserve">, z dokładnością 100%. </w:t>
      </w:r>
    </w:p>
    <w:p w14:paraId="2102A811" w14:textId="77777777" w:rsidR="00B95FD7" w:rsidRDefault="00B95FD7" w:rsidP="003B3543">
      <w:pPr>
        <w:pStyle w:val="Akapitzlist"/>
        <w:numPr>
          <w:ilvl w:val="2"/>
          <w:numId w:val="9"/>
        </w:numPr>
        <w:spacing w:after="160" w:line="259" w:lineRule="auto"/>
        <w:ind w:left="1418"/>
        <w:jc w:val="both"/>
        <w:rPr>
          <w:rFonts w:cstheme="minorHAnsi"/>
        </w:rPr>
      </w:pPr>
      <w:r w:rsidRPr="00C7402C">
        <w:rPr>
          <w:rFonts w:cstheme="minorHAnsi"/>
        </w:rPr>
        <w:t>System musi zapewnić</w:t>
      </w:r>
      <w:r>
        <w:rPr>
          <w:rFonts w:cstheme="minorHAnsi"/>
        </w:rPr>
        <w:t xml:space="preserve"> funkcję transkrypcji rozmowy i e-wizyty z dokładnością minimum 98%.</w:t>
      </w:r>
    </w:p>
    <w:p w14:paraId="7DF652D0" w14:textId="77777777" w:rsidR="00B95FD7" w:rsidRPr="006D4B51" w:rsidRDefault="00B95FD7" w:rsidP="003B3543">
      <w:pPr>
        <w:pStyle w:val="Akapitzlist"/>
        <w:numPr>
          <w:ilvl w:val="2"/>
          <w:numId w:val="9"/>
        </w:numPr>
        <w:spacing w:after="160" w:line="259" w:lineRule="auto"/>
        <w:ind w:left="1418"/>
        <w:jc w:val="both"/>
        <w:rPr>
          <w:rFonts w:cstheme="minorHAnsi"/>
        </w:rPr>
      </w:pPr>
      <w:bookmarkStart w:id="6" w:name="_Hlk208489531"/>
      <w:r w:rsidRPr="006D4B51">
        <w:rPr>
          <w:rFonts w:cstheme="minorHAnsi"/>
        </w:rPr>
        <w:lastRenderedPageBreak/>
        <w:t>System pozwoli na łatwe wyszukiwanie, analizowanie transkrypcji na potrzeby późniejszego raportowania i analizy danych</w:t>
      </w:r>
      <w:bookmarkEnd w:id="6"/>
      <w:r w:rsidRPr="006D4B51">
        <w:rPr>
          <w:rFonts w:cstheme="minorHAnsi"/>
        </w:rPr>
        <w:t>.</w:t>
      </w:r>
    </w:p>
    <w:p w14:paraId="6DD3F011" w14:textId="77777777" w:rsidR="00B95FD7" w:rsidRPr="006D4B51" w:rsidRDefault="00B95FD7" w:rsidP="003B3543">
      <w:pPr>
        <w:pStyle w:val="Akapitzlist"/>
        <w:numPr>
          <w:ilvl w:val="2"/>
          <w:numId w:val="9"/>
        </w:numPr>
        <w:spacing w:after="160" w:line="259" w:lineRule="auto"/>
        <w:ind w:left="1418"/>
        <w:jc w:val="both"/>
        <w:rPr>
          <w:rFonts w:cstheme="minorHAnsi"/>
        </w:rPr>
      </w:pPr>
      <w:r>
        <w:rPr>
          <w:rFonts w:cstheme="minorHAnsi"/>
        </w:rPr>
        <w:t xml:space="preserve">System musi zapewnić funkcję </w:t>
      </w:r>
      <w:r w:rsidRPr="006D4B51">
        <w:rPr>
          <w:rFonts w:cstheme="minorHAnsi"/>
        </w:rPr>
        <w:t xml:space="preserve">streszczenia rozmowy telefonicznej, mailowej, chata, e-wizyty tzw. speech </w:t>
      </w:r>
      <w:r>
        <w:rPr>
          <w:rFonts w:cstheme="minorHAnsi"/>
        </w:rPr>
        <w:t>t</w:t>
      </w:r>
      <w:r w:rsidRPr="006D4B51">
        <w:rPr>
          <w:rFonts w:cstheme="minorHAnsi"/>
        </w:rPr>
        <w:t xml:space="preserve">o </w:t>
      </w:r>
      <w:proofErr w:type="spellStart"/>
      <w:r w:rsidRPr="006D4B51">
        <w:rPr>
          <w:rFonts w:cstheme="minorHAnsi"/>
        </w:rPr>
        <w:t>te</w:t>
      </w:r>
      <w:r>
        <w:rPr>
          <w:rFonts w:cstheme="minorHAnsi"/>
        </w:rPr>
        <w:t>xt</w:t>
      </w:r>
      <w:proofErr w:type="spellEnd"/>
      <w:r w:rsidRPr="006D4B51">
        <w:rPr>
          <w:rFonts w:cstheme="minorHAnsi"/>
        </w:rPr>
        <w:t xml:space="preserve"> wraz możliwością ich udostępnienia w innych systemach ZUS (w tym w CRKZ).</w:t>
      </w:r>
    </w:p>
    <w:p w14:paraId="76ADBBC7" w14:textId="77777777" w:rsidR="00B95FD7" w:rsidRPr="006D4B51" w:rsidRDefault="00B95FD7" w:rsidP="003B3543">
      <w:pPr>
        <w:pStyle w:val="Akapitzlist"/>
        <w:numPr>
          <w:ilvl w:val="2"/>
          <w:numId w:val="9"/>
        </w:numPr>
        <w:spacing w:after="160" w:line="259" w:lineRule="auto"/>
        <w:ind w:left="1418"/>
        <w:jc w:val="both"/>
        <w:rPr>
          <w:rFonts w:cstheme="minorHAnsi"/>
        </w:rPr>
      </w:pPr>
      <w:r>
        <w:rPr>
          <w:rFonts w:cstheme="minorHAnsi"/>
        </w:rPr>
        <w:t xml:space="preserve">System umożliwi dodanie notatki przez konsultanta do każdego typu interakcji, </w:t>
      </w:r>
    </w:p>
    <w:p w14:paraId="0209A806" w14:textId="77777777" w:rsidR="00B95FD7" w:rsidRPr="00C7402C" w:rsidRDefault="00B95FD7" w:rsidP="003B3543">
      <w:pPr>
        <w:pStyle w:val="Akapitzlist"/>
        <w:numPr>
          <w:ilvl w:val="2"/>
          <w:numId w:val="9"/>
        </w:numPr>
        <w:spacing w:after="160" w:line="259" w:lineRule="auto"/>
        <w:ind w:left="1418"/>
        <w:jc w:val="both"/>
        <w:rPr>
          <w:rFonts w:cstheme="minorHAnsi"/>
        </w:rPr>
      </w:pPr>
      <w:r w:rsidRPr="00C7402C">
        <w:rPr>
          <w:rFonts w:cstheme="minorHAnsi"/>
        </w:rPr>
        <w:t xml:space="preserve">System umożliwia tłumaczenie na wybrane języki obce (on-line), w szczególności: angielski, francuski, hiszpański, niemiecki, ukraiński, białoruski, grecki, włoski, norweski, węgierski, szwedzki, bułgarski, rumuński, czeski, słowacki, słoweński, chorwacki, litewski, łotewski, estoński, holenderski, portugalski, wietnamski, chiński, arabski, gruziński, turecki, uzbecki, ormiański. </w:t>
      </w:r>
    </w:p>
    <w:p w14:paraId="477FA2DB" w14:textId="77777777" w:rsidR="00B95FD7" w:rsidRPr="00C7402C" w:rsidRDefault="00B95FD7" w:rsidP="003B3543">
      <w:pPr>
        <w:pStyle w:val="Akapitzlist"/>
        <w:numPr>
          <w:ilvl w:val="2"/>
          <w:numId w:val="9"/>
        </w:numPr>
        <w:spacing w:after="160" w:line="259" w:lineRule="auto"/>
        <w:ind w:left="1418"/>
        <w:jc w:val="both"/>
        <w:rPr>
          <w:rFonts w:cstheme="minorHAnsi"/>
        </w:rPr>
      </w:pPr>
      <w:r w:rsidRPr="00C7402C">
        <w:rPr>
          <w:rFonts w:cstheme="minorHAnsi"/>
        </w:rPr>
        <w:t xml:space="preserve">System musi umożliwiać nagrywanie </w:t>
      </w:r>
      <w:r>
        <w:rPr>
          <w:rFonts w:cstheme="minorHAnsi"/>
        </w:rPr>
        <w:t xml:space="preserve">audio z </w:t>
      </w:r>
      <w:r w:rsidRPr="00C7402C">
        <w:rPr>
          <w:rFonts w:cstheme="minorHAnsi"/>
        </w:rPr>
        <w:t>rozmów</w:t>
      </w:r>
      <w:r>
        <w:rPr>
          <w:rFonts w:cstheme="minorHAnsi"/>
        </w:rPr>
        <w:t xml:space="preserve"> telefonicznych</w:t>
      </w:r>
      <w:r w:rsidRPr="00C7402C">
        <w:rPr>
          <w:rFonts w:cstheme="minorHAnsi"/>
        </w:rPr>
        <w:t>, e-wizyt</w:t>
      </w:r>
      <w:r>
        <w:rPr>
          <w:rFonts w:cstheme="minorHAnsi"/>
        </w:rPr>
        <w:t xml:space="preserve"> i wizyt w SOK, zapewniać zapis </w:t>
      </w:r>
      <w:r w:rsidRPr="00C7402C">
        <w:rPr>
          <w:rFonts w:cstheme="minorHAnsi"/>
        </w:rPr>
        <w:t>email</w:t>
      </w:r>
      <w:r>
        <w:rPr>
          <w:rFonts w:cstheme="minorHAnsi"/>
        </w:rPr>
        <w:t xml:space="preserve"> i</w:t>
      </w:r>
      <w:r w:rsidRPr="00C7402C">
        <w:rPr>
          <w:rFonts w:cstheme="minorHAnsi"/>
        </w:rPr>
        <w:t xml:space="preserve"> czatów</w:t>
      </w:r>
      <w:r>
        <w:rPr>
          <w:rFonts w:cstheme="minorHAnsi"/>
        </w:rPr>
        <w:t xml:space="preserve"> oraz nagrania ekranów</w:t>
      </w:r>
      <w:r w:rsidRPr="00C7402C">
        <w:rPr>
          <w:rFonts w:cstheme="minorHAnsi"/>
        </w:rPr>
        <w:t>, w tym:</w:t>
      </w:r>
    </w:p>
    <w:p w14:paraId="069779A4" w14:textId="2CDE8BD2"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umożliwia nagrywanie całej interakcji z klientem, w tym jeśli w trakcie obsługi kanał komunikacji został zmieniony na inny,</w:t>
      </w:r>
    </w:p>
    <w:p w14:paraId="7C223708" w14:textId="70A6BEFE"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umożliwiać szyfrowanie nagrań w tym z wykorzystaniem kluczy szyfrujących ZUS,</w:t>
      </w:r>
    </w:p>
    <w:p w14:paraId="47A61F6C" w14:textId="47FA0FF5"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umożliwiać definiowanie parametrów uruchamiających nagrywanie interakcji,</w:t>
      </w:r>
    </w:p>
    <w:p w14:paraId="4B105344" w14:textId="5F43033E"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realizować nagrywanie automatycznie bez angażowania konsultanta lub przełożonego konsultanta,</w:t>
      </w:r>
    </w:p>
    <w:p w14:paraId="4C573A29" w14:textId="28E0482D"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umożliwiać zapisywanie (pobranie) nagrania.</w:t>
      </w:r>
    </w:p>
    <w:p w14:paraId="495F044C" w14:textId="3F3DBA58"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umożliwiać odsłuchanie nagrania.</w:t>
      </w:r>
    </w:p>
    <w:p w14:paraId="5D34A36F" w14:textId="3E228D32"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w przypadku połączeń głosowych musi umożliwiać nagranie IVR oraz komunikatów kolejkowych,</w:t>
      </w:r>
    </w:p>
    <w:p w14:paraId="476ED2A2" w14:textId="4E8F9F17"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realizować nagrywanie więcej niż jednego monitora ekranowego przy stanowisku konsultanta we wszystkich rodzajach interakcji z możliwością konfiguracji nagrywanych kanałów,</w:t>
      </w:r>
    </w:p>
    <w:p w14:paraId="01936D9E" w14:textId="76D70CB8"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umożliwiać uprawnionym użytkownikom wyszukanie, pobranie i zapis w możliwym do odczytania formacie pojedynczego nagrania,</w:t>
      </w:r>
    </w:p>
    <w:p w14:paraId="0FE0F4EF" w14:textId="330FE71B"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musi umożliwić konsultantom dostęp tylko do nagrań prowadzonych przez nich interakcji,</w:t>
      </w:r>
    </w:p>
    <w:p w14:paraId="44212095" w14:textId="0421BED2"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w przypadku połączeń głosowych musi umożliwiać konsultantom ręczne wstrzymywanie i wznawianie trwającego nagrania,</w:t>
      </w:r>
    </w:p>
    <w:p w14:paraId="45EBDC77" w14:textId="1DA220C2" w:rsidR="00B95FD7" w:rsidRPr="00C7402C"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C7402C">
        <w:rPr>
          <w:rFonts w:cstheme="minorHAnsi"/>
        </w:rPr>
        <w:t>ystem w przypadku połączeń głosowych musi umożliwiać oznaczanie w nagraniach wybranych miejsc w celu łatwiejszego ich wyszukiwania bez konieczności odsłuchu całego nagrania,</w:t>
      </w:r>
    </w:p>
    <w:p w14:paraId="0475ABC8" w14:textId="6FCF7B3B" w:rsidR="00B95FD7" w:rsidRPr="003F78B1"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3F78B1">
        <w:rPr>
          <w:rFonts w:cstheme="minorHAnsi"/>
        </w:rPr>
        <w:t>ystem w przypadku połączeń głosowych musi kontynuować nagrywanie po przekierowaniu/transferze zewnętrznym poza System do wybranych TJO,</w:t>
      </w:r>
    </w:p>
    <w:p w14:paraId="314BD65F" w14:textId="77777777" w:rsidR="00B95FD7" w:rsidRDefault="00B95FD7" w:rsidP="003B3543">
      <w:pPr>
        <w:pStyle w:val="Akapitzlist"/>
        <w:numPr>
          <w:ilvl w:val="3"/>
          <w:numId w:val="9"/>
        </w:numPr>
        <w:spacing w:after="160" w:line="259" w:lineRule="auto"/>
        <w:ind w:left="2410" w:hanging="1004"/>
        <w:jc w:val="both"/>
        <w:rPr>
          <w:rFonts w:cstheme="minorHAnsi"/>
        </w:rPr>
      </w:pPr>
      <w:r w:rsidRPr="003F78B1">
        <w:rPr>
          <w:rFonts w:cstheme="minorHAnsi"/>
        </w:rPr>
        <w:t>system musi umożliwić archiwizację nagrań</w:t>
      </w:r>
      <w:r>
        <w:rPr>
          <w:rFonts w:cstheme="minorHAnsi"/>
        </w:rPr>
        <w:t xml:space="preserve"> minimum 3 lata </w:t>
      </w:r>
      <w:r w:rsidRPr="003F78B1">
        <w:rPr>
          <w:rFonts w:cstheme="minorHAnsi"/>
        </w:rPr>
        <w:t>oraz przeszukiwanie archiwalnych nagrań na podstawie określonych danych</w:t>
      </w:r>
      <w:r>
        <w:rPr>
          <w:rFonts w:cstheme="minorHAnsi"/>
        </w:rPr>
        <w:t>,</w:t>
      </w:r>
    </w:p>
    <w:p w14:paraId="456BD5A0" w14:textId="05B76E96" w:rsidR="00B95FD7"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Pr>
          <w:rFonts w:cstheme="minorHAnsi"/>
        </w:rPr>
        <w:t xml:space="preserve">ystem musi zapewnić eksport całych nagrań lub </w:t>
      </w:r>
      <w:r w:rsidR="00B95FD7" w:rsidRPr="001363B6">
        <w:rPr>
          <w:rFonts w:cstheme="minorHAnsi"/>
        </w:rPr>
        <w:t>konkretnych fragmentów rozmów</w:t>
      </w:r>
      <w:r w:rsidR="00B95FD7">
        <w:rPr>
          <w:rFonts w:cstheme="minorHAnsi"/>
        </w:rPr>
        <w:t xml:space="preserve"> (w formacie mp.3) z możliwością automatycznej </w:t>
      </w:r>
      <w:proofErr w:type="spellStart"/>
      <w:r w:rsidR="00B95FD7">
        <w:rPr>
          <w:rFonts w:cstheme="minorHAnsi"/>
        </w:rPr>
        <w:t>anonimizacji</w:t>
      </w:r>
      <w:proofErr w:type="spellEnd"/>
      <w:r w:rsidR="00B95FD7">
        <w:rPr>
          <w:rFonts w:cstheme="minorHAnsi"/>
        </w:rPr>
        <w:t xml:space="preserve"> danych,</w:t>
      </w:r>
    </w:p>
    <w:p w14:paraId="54EF302B" w14:textId="691A368C" w:rsidR="00B95FD7" w:rsidRPr="00E35F76"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sidRPr="00E35F76">
        <w:rPr>
          <w:rFonts w:cstheme="minorHAnsi"/>
        </w:rPr>
        <w:t>ystem musi przechowywać nagrania w bezpiecznym, centralnym repozytorium, które jest łatwo dostępne dla uprawnionych pracowników,</w:t>
      </w:r>
    </w:p>
    <w:p w14:paraId="7717C1AD" w14:textId="2DAB92B2" w:rsidR="00B95FD7" w:rsidRPr="003F78B1" w:rsidRDefault="00137124" w:rsidP="003B3543">
      <w:pPr>
        <w:pStyle w:val="Akapitzlist"/>
        <w:numPr>
          <w:ilvl w:val="3"/>
          <w:numId w:val="9"/>
        </w:numPr>
        <w:spacing w:after="160" w:line="259" w:lineRule="auto"/>
        <w:ind w:left="2410" w:hanging="1004"/>
        <w:jc w:val="both"/>
        <w:rPr>
          <w:rFonts w:cstheme="minorHAnsi"/>
        </w:rPr>
      </w:pPr>
      <w:r>
        <w:rPr>
          <w:rFonts w:cstheme="minorHAnsi"/>
        </w:rPr>
        <w:t>S</w:t>
      </w:r>
      <w:r w:rsidR="00B95FD7">
        <w:rPr>
          <w:rFonts w:cstheme="minorHAnsi"/>
        </w:rPr>
        <w:t>ystem musi oferować narzędzie do odtwarzania nagrań, z możliwością przewijania, pauzowania, przyspieszania i zwalniania odtwarzania,</w:t>
      </w:r>
    </w:p>
    <w:p w14:paraId="656E04CE" w14:textId="19F517AE" w:rsidR="00B95FD7" w:rsidRPr="003A24F3" w:rsidRDefault="00B95FD7" w:rsidP="003B3543">
      <w:pPr>
        <w:pStyle w:val="Akapitzlist"/>
        <w:numPr>
          <w:ilvl w:val="2"/>
          <w:numId w:val="9"/>
        </w:numPr>
        <w:spacing w:after="160" w:line="259" w:lineRule="auto"/>
        <w:ind w:left="1418"/>
        <w:jc w:val="both"/>
        <w:rPr>
          <w:rFonts w:cstheme="minorHAnsi"/>
        </w:rPr>
      </w:pPr>
      <w:r w:rsidRPr="003A24F3">
        <w:rPr>
          <w:rFonts w:cstheme="minorHAnsi"/>
        </w:rPr>
        <w:t xml:space="preserve">System powinien mieć aktualne instrukcje obsługi </w:t>
      </w:r>
      <w:r w:rsidR="00137124">
        <w:rPr>
          <w:rFonts w:cstheme="minorHAnsi"/>
        </w:rPr>
        <w:t>S</w:t>
      </w:r>
      <w:r w:rsidRPr="003A24F3">
        <w:rPr>
          <w:rFonts w:cstheme="minorHAnsi"/>
        </w:rPr>
        <w:t xml:space="preserve">ystemu dla poszczególnych grup użytkowników. Instrukcje powinny być udostępniane w języku polskim. Instrukcje obsługi </w:t>
      </w:r>
      <w:r w:rsidR="00137124">
        <w:rPr>
          <w:rFonts w:cstheme="minorHAnsi"/>
        </w:rPr>
        <w:t>S</w:t>
      </w:r>
      <w:r w:rsidRPr="003A24F3">
        <w:rPr>
          <w:rFonts w:cstheme="minorHAnsi"/>
        </w:rPr>
        <w:t xml:space="preserve">ystemu dla Użytkowników wewnętrznych muszą obejmować wszystkie czynności wykonywane przez Użytkowników wewnętrznych w ramach funkcjonalności </w:t>
      </w:r>
      <w:r w:rsidR="00137124">
        <w:rPr>
          <w:rFonts w:cstheme="minorHAnsi"/>
        </w:rPr>
        <w:t>S</w:t>
      </w:r>
      <w:r w:rsidRPr="003A24F3">
        <w:rPr>
          <w:rFonts w:cstheme="minorHAnsi"/>
        </w:rPr>
        <w:t>ystemu.</w:t>
      </w:r>
    </w:p>
    <w:p w14:paraId="48BB2F86" w14:textId="77777777" w:rsidR="00B95FD7" w:rsidRPr="003A24F3" w:rsidRDefault="00B95FD7" w:rsidP="003B3543">
      <w:pPr>
        <w:pStyle w:val="Akapitzlist"/>
        <w:numPr>
          <w:ilvl w:val="2"/>
          <w:numId w:val="9"/>
        </w:numPr>
        <w:spacing w:after="160" w:line="259" w:lineRule="auto"/>
        <w:ind w:left="1418"/>
        <w:jc w:val="both"/>
        <w:rPr>
          <w:rFonts w:cstheme="minorHAnsi"/>
        </w:rPr>
      </w:pPr>
      <w:r w:rsidRPr="003A24F3">
        <w:rPr>
          <w:rFonts w:cstheme="minorHAnsi"/>
        </w:rPr>
        <w:t>System musi zapewniać automatyczne powiadamiania o awariach, utrudnieniach w każdym kanale kontaktu.</w:t>
      </w:r>
    </w:p>
    <w:p w14:paraId="501AF59B" w14:textId="6A9A3265" w:rsidR="00B95FD7" w:rsidRPr="003A24F3" w:rsidRDefault="00B95FD7" w:rsidP="003B3543">
      <w:pPr>
        <w:pStyle w:val="Akapitzlist"/>
        <w:numPr>
          <w:ilvl w:val="2"/>
          <w:numId w:val="9"/>
        </w:numPr>
        <w:spacing w:after="160" w:line="259" w:lineRule="auto"/>
        <w:ind w:left="1418"/>
        <w:jc w:val="both"/>
        <w:rPr>
          <w:rFonts w:cstheme="minorHAnsi"/>
        </w:rPr>
      </w:pPr>
      <w:r w:rsidRPr="003A24F3">
        <w:rPr>
          <w:rFonts w:cstheme="minorHAnsi"/>
        </w:rPr>
        <w:lastRenderedPageBreak/>
        <w:t xml:space="preserve">Wszystkie elementy </w:t>
      </w:r>
      <w:r w:rsidR="00137124">
        <w:rPr>
          <w:rFonts w:cstheme="minorHAnsi"/>
        </w:rPr>
        <w:t>S</w:t>
      </w:r>
      <w:r w:rsidRPr="003A24F3">
        <w:rPr>
          <w:rFonts w:cstheme="minorHAnsi"/>
        </w:rPr>
        <w:t>ystemu powinny być zgodne ze standardami dostępności -</w:t>
      </w:r>
      <w:r>
        <w:rPr>
          <w:rFonts w:cstheme="minorHAnsi"/>
        </w:rPr>
        <w:t xml:space="preserve"> </w:t>
      </w:r>
      <w:r w:rsidRPr="003A24F3">
        <w:rPr>
          <w:rFonts w:cstheme="minorHAnsi"/>
        </w:rPr>
        <w:t xml:space="preserve">w myśl przepisów ustawy z dnia 4 kwietnia 2019 r. o dostępności cyfrowej stron internetowych i aplikacji mobilnych podmiotów publicznych. </w:t>
      </w:r>
    </w:p>
    <w:p w14:paraId="354D118D" w14:textId="77777777" w:rsidR="00B95FD7" w:rsidRDefault="00B95FD7" w:rsidP="003B3543">
      <w:pPr>
        <w:pStyle w:val="Akapitzlist"/>
        <w:numPr>
          <w:ilvl w:val="2"/>
          <w:numId w:val="9"/>
        </w:numPr>
        <w:spacing w:after="160" w:line="259" w:lineRule="auto"/>
        <w:ind w:left="1418"/>
        <w:jc w:val="both"/>
        <w:rPr>
          <w:rFonts w:cstheme="minorHAnsi"/>
        </w:rPr>
      </w:pPr>
      <w:r w:rsidRPr="003A24F3">
        <w:rPr>
          <w:rFonts w:cstheme="minorHAnsi"/>
        </w:rPr>
        <w:t xml:space="preserve">System musi udostępniać funkcjonalność wspólnego „kalendarza” dla klientów z możliwością rezerwacji wizyt dla każdego kanału np. na SOK lub e-wizyty. Funkcjonalność ta powinna być dostępna w formie API z możliwością osadzania na stronach internetowych, w aplikacji mobilnej oraz innych aplikacjach. API powinno udostępniać wszystkie funkcje w tym w szczególności wyszukiwanie SOK, rezerwacji wizyty w wybranym SOK, rezerwacji e-wizyty, zmiany terminu wizyty, anulowania wizyty – zarówno ze strony klienta jak i pracownika ZUS.  </w:t>
      </w:r>
    </w:p>
    <w:p w14:paraId="68A72AAF" w14:textId="388C31C5" w:rsidR="00B95FD7" w:rsidRPr="00F065FD" w:rsidRDefault="00B95FD7" w:rsidP="003B3543">
      <w:pPr>
        <w:pStyle w:val="Akapitzlist"/>
        <w:numPr>
          <w:ilvl w:val="2"/>
          <w:numId w:val="9"/>
        </w:numPr>
        <w:spacing w:after="160" w:line="259" w:lineRule="auto"/>
        <w:ind w:left="1418"/>
        <w:jc w:val="both"/>
        <w:rPr>
          <w:rFonts w:cstheme="minorHAnsi"/>
        </w:rPr>
      </w:pPr>
      <w:r w:rsidRPr="00E35F76">
        <w:rPr>
          <w:rFonts w:cstheme="minorHAnsi"/>
        </w:rPr>
        <w:t xml:space="preserve">System powinien zapewniać prawo do bycia zapomnianym w historii kontaktu klienta, w tym wszystkich prowadzonych z nim rozmów oraz przetwarzanych danych osobowych, nawet jeśli były one prowadzone wieloma kanałami komunikacji, o których mowa powyżej. Powyższa funkcjonalność powinna umożliwiać w łatwy sposób (poprzez wyszukanie klienta /rozmów) przez uprawnionego użytkownika ze strony ZUS wylistowanie wszystkich danych i historii rozmów z klientem) oraz wydanie komendy usuń trwale. Trwałe usunięcie powinno następować dopiero po potwierdzeniu przez wyższego uprawnieniami użytkownika w </w:t>
      </w:r>
      <w:r w:rsidR="00137124">
        <w:rPr>
          <w:rFonts w:cstheme="minorHAnsi"/>
        </w:rPr>
        <w:t>S</w:t>
      </w:r>
      <w:r w:rsidRPr="00E35F76">
        <w:rPr>
          <w:rFonts w:cstheme="minorHAnsi"/>
        </w:rPr>
        <w:t xml:space="preserve">ystemie. System powinien również zapewniać retencję danych i informacji, o których mowa powyżej w sposób automatyczny, tj. usuwać trwale dane każdej rozmowy lub wszelkich danych klienta w tym historii jego rozmów po upływie wskazanego przez ZUS okresu retencji </w:t>
      </w:r>
    </w:p>
    <w:p w14:paraId="701D5AF5" w14:textId="77777777" w:rsidR="00B95FD7" w:rsidRPr="003A24F3" w:rsidRDefault="00B95FD7" w:rsidP="003B3543">
      <w:pPr>
        <w:pStyle w:val="Akapitzlist"/>
        <w:numPr>
          <w:ilvl w:val="2"/>
          <w:numId w:val="9"/>
        </w:numPr>
        <w:spacing w:after="160" w:line="259" w:lineRule="auto"/>
        <w:ind w:left="1418"/>
        <w:jc w:val="both"/>
        <w:rPr>
          <w:rFonts w:cstheme="minorHAnsi"/>
        </w:rPr>
      </w:pPr>
      <w:r>
        <w:rPr>
          <w:rFonts w:cstheme="minorHAnsi"/>
        </w:rPr>
        <w:t xml:space="preserve">System powinien automatycznie </w:t>
      </w:r>
      <w:proofErr w:type="spellStart"/>
      <w:r>
        <w:rPr>
          <w:rFonts w:cstheme="minorHAnsi"/>
        </w:rPr>
        <w:t>wylogowywać</w:t>
      </w:r>
      <w:proofErr w:type="spellEnd"/>
      <w:r>
        <w:rPr>
          <w:rFonts w:cstheme="minorHAnsi"/>
        </w:rPr>
        <w:t xml:space="preserve"> użytkowników po określonym czasie bezczynności.</w:t>
      </w:r>
    </w:p>
    <w:p w14:paraId="31374B9C" w14:textId="77777777" w:rsidR="00B95FD7" w:rsidRPr="00941ACA" w:rsidRDefault="00B95FD7" w:rsidP="003B3543">
      <w:pPr>
        <w:pStyle w:val="Akapitzlist"/>
        <w:numPr>
          <w:ilvl w:val="1"/>
          <w:numId w:val="9"/>
        </w:numPr>
        <w:spacing w:after="160" w:line="259" w:lineRule="auto"/>
        <w:ind w:left="709"/>
        <w:jc w:val="both"/>
        <w:rPr>
          <w:rFonts w:cstheme="minorHAnsi"/>
          <w:b/>
          <w:bCs/>
        </w:rPr>
      </w:pPr>
      <w:bookmarkStart w:id="7" w:name="_Toc207828236"/>
      <w:r w:rsidRPr="00941ACA">
        <w:rPr>
          <w:rFonts w:cstheme="minorHAnsi"/>
          <w:b/>
          <w:bCs/>
        </w:rPr>
        <w:t>IVR i obsługa automatyczna (</w:t>
      </w:r>
      <w:proofErr w:type="spellStart"/>
      <w:r w:rsidRPr="00941ACA">
        <w:rPr>
          <w:rFonts w:cstheme="minorHAnsi"/>
          <w:b/>
          <w:bCs/>
        </w:rPr>
        <w:t>voicebot</w:t>
      </w:r>
      <w:proofErr w:type="spellEnd"/>
      <w:r w:rsidRPr="00941ACA">
        <w:rPr>
          <w:rFonts w:cstheme="minorHAnsi"/>
          <w:b/>
          <w:bCs/>
        </w:rPr>
        <w:t>/</w:t>
      </w:r>
      <w:proofErr w:type="spellStart"/>
      <w:r w:rsidRPr="00941ACA">
        <w:rPr>
          <w:rFonts w:cstheme="minorHAnsi"/>
          <w:b/>
          <w:bCs/>
        </w:rPr>
        <w:t>chatbot</w:t>
      </w:r>
      <w:proofErr w:type="spellEnd"/>
      <w:r w:rsidRPr="00941ACA">
        <w:rPr>
          <w:rFonts w:cstheme="minorHAnsi"/>
          <w:b/>
          <w:bCs/>
        </w:rPr>
        <w:t>)</w:t>
      </w:r>
      <w:bookmarkEnd w:id="7"/>
    </w:p>
    <w:p w14:paraId="315C7B03"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Interaktywne zapowiedzi głosowe (IVR):</w:t>
      </w:r>
    </w:p>
    <w:p w14:paraId="43E7E5AD" w14:textId="77777777" w:rsidR="00B95FD7" w:rsidRPr="00941ACA" w:rsidRDefault="00B95FD7" w:rsidP="003B3543">
      <w:pPr>
        <w:pStyle w:val="Akapitzlist"/>
        <w:numPr>
          <w:ilvl w:val="3"/>
          <w:numId w:val="9"/>
        </w:numPr>
        <w:spacing w:after="160" w:line="259" w:lineRule="auto"/>
        <w:ind w:left="2127"/>
        <w:jc w:val="both"/>
        <w:rPr>
          <w:rFonts w:cstheme="minorHAnsi"/>
        </w:rPr>
      </w:pPr>
      <w:r w:rsidRPr="00941ACA">
        <w:rPr>
          <w:rFonts w:cstheme="minorHAnsi"/>
        </w:rPr>
        <w:t>System musi zapewniać graficzne narzędzie do projektowania IVR, w tym budowy ścieżek interakcji. Narzędzie musi wykorzystywać rozwiązanie „przeciągnij i upuść”,</w:t>
      </w:r>
    </w:p>
    <w:p w14:paraId="3262F18B" w14:textId="77777777" w:rsidR="00B95FD7" w:rsidRPr="00941ACA" w:rsidRDefault="00B95FD7" w:rsidP="003B3543">
      <w:pPr>
        <w:pStyle w:val="Akapitzlist"/>
        <w:numPr>
          <w:ilvl w:val="3"/>
          <w:numId w:val="9"/>
        </w:numPr>
        <w:spacing w:after="160" w:line="259" w:lineRule="auto"/>
        <w:ind w:left="2127"/>
        <w:jc w:val="both"/>
        <w:rPr>
          <w:rFonts w:cstheme="minorHAnsi"/>
        </w:rPr>
      </w:pPr>
      <w:r w:rsidRPr="00941ACA">
        <w:rPr>
          <w:rFonts w:cstheme="minorHAnsi"/>
        </w:rPr>
        <w:t>System musi umożliwiać samodzielne konfigurowanie IVR w zakresie modyfikacji drzewa IVR, definiowania grup, przekierowania wskazanej grupy połączeń na wskazane grupy użytkowników (w tym na zewnętrzne numery).</w:t>
      </w:r>
    </w:p>
    <w:p w14:paraId="18D93737" w14:textId="77777777" w:rsidR="00B95FD7" w:rsidRPr="00941ACA" w:rsidRDefault="00B95FD7" w:rsidP="003B3543">
      <w:pPr>
        <w:pStyle w:val="Akapitzlist"/>
        <w:numPr>
          <w:ilvl w:val="3"/>
          <w:numId w:val="9"/>
        </w:numPr>
        <w:spacing w:after="160" w:line="259" w:lineRule="auto"/>
        <w:ind w:left="2127"/>
        <w:jc w:val="both"/>
        <w:rPr>
          <w:rFonts w:cstheme="minorHAnsi"/>
        </w:rPr>
      </w:pPr>
      <w:r w:rsidRPr="00941ACA">
        <w:rPr>
          <w:rFonts w:cstheme="minorHAnsi"/>
        </w:rPr>
        <w:t>System musi pozwalać na wersjonowanie przepływów IVR.</w:t>
      </w:r>
    </w:p>
    <w:p w14:paraId="60280B06" w14:textId="77777777" w:rsidR="00B95FD7" w:rsidRPr="00941ACA" w:rsidRDefault="00B95FD7" w:rsidP="003B3543">
      <w:pPr>
        <w:pStyle w:val="Akapitzlist"/>
        <w:numPr>
          <w:ilvl w:val="3"/>
          <w:numId w:val="9"/>
        </w:numPr>
        <w:spacing w:after="160" w:line="259" w:lineRule="auto"/>
        <w:ind w:left="2127"/>
        <w:jc w:val="both"/>
        <w:rPr>
          <w:rFonts w:cstheme="minorHAnsi"/>
        </w:rPr>
      </w:pPr>
      <w:r w:rsidRPr="00941ACA">
        <w:rPr>
          <w:rFonts w:cstheme="minorHAnsi"/>
        </w:rPr>
        <w:t>System musi pozwalać na aktywację wcześniejszych wersji przepływów IVR.</w:t>
      </w:r>
    </w:p>
    <w:p w14:paraId="7B3BE168" w14:textId="77777777" w:rsidR="00B95FD7" w:rsidRPr="00941ACA" w:rsidRDefault="00B95FD7" w:rsidP="003B3543">
      <w:pPr>
        <w:pStyle w:val="Akapitzlist"/>
        <w:numPr>
          <w:ilvl w:val="3"/>
          <w:numId w:val="9"/>
        </w:numPr>
        <w:spacing w:after="160" w:line="259" w:lineRule="auto"/>
        <w:ind w:left="2127"/>
        <w:jc w:val="both"/>
        <w:rPr>
          <w:rFonts w:cstheme="minorHAnsi"/>
        </w:rPr>
      </w:pPr>
      <w:r w:rsidRPr="00941ACA">
        <w:rPr>
          <w:rFonts w:cstheme="minorHAnsi"/>
        </w:rPr>
        <w:t>Moduł do obsługi IVR musi obsługiwać funkcjonalność TTS (</w:t>
      </w:r>
      <w:proofErr w:type="spellStart"/>
      <w:r w:rsidRPr="00941ACA">
        <w:rPr>
          <w:rFonts w:cstheme="minorHAnsi"/>
        </w:rPr>
        <w:t>text</w:t>
      </w:r>
      <w:proofErr w:type="spellEnd"/>
      <w:r w:rsidRPr="00941ACA">
        <w:rPr>
          <w:rFonts w:cstheme="minorHAnsi"/>
        </w:rPr>
        <w:t xml:space="preserve"> to speech) w języku polskim i językach obcych, w szczególności: angielski, francuski, hiszpański, niemiecki, ukraiński, białoruski, grecki, włoski, norweski, węgierski, szwedzki, bułgarski, rumuński, czeski, słowacki, słoweński, chorwacki, litewski, łotewski, estoński, holenderski, portugalski, wietnamski, chiński, arabski, gruziński, turecki, uzbecki, ormiański.</w:t>
      </w:r>
    </w:p>
    <w:p w14:paraId="43435921" w14:textId="77777777" w:rsidR="00B95FD7" w:rsidRPr="00941ACA" w:rsidRDefault="00B95FD7" w:rsidP="003B3543">
      <w:pPr>
        <w:pStyle w:val="Akapitzlist"/>
        <w:numPr>
          <w:ilvl w:val="3"/>
          <w:numId w:val="9"/>
        </w:numPr>
        <w:spacing w:after="160" w:line="259" w:lineRule="auto"/>
        <w:ind w:left="2127"/>
        <w:jc w:val="both"/>
        <w:rPr>
          <w:rFonts w:cstheme="minorHAnsi"/>
        </w:rPr>
      </w:pPr>
      <w:r w:rsidRPr="00941ACA">
        <w:rPr>
          <w:rFonts w:cstheme="minorHAnsi"/>
        </w:rPr>
        <w:t>System musi zapewniać możliwość informowania klienta o czasie oczekiwania lub miejscu w kolejce.</w:t>
      </w:r>
    </w:p>
    <w:p w14:paraId="09BF14B1" w14:textId="77777777" w:rsidR="00B95FD7" w:rsidRDefault="00B95FD7" w:rsidP="003B3543">
      <w:pPr>
        <w:pStyle w:val="Akapitzlist"/>
        <w:numPr>
          <w:ilvl w:val="2"/>
          <w:numId w:val="9"/>
        </w:numPr>
        <w:spacing w:after="160" w:line="259" w:lineRule="auto"/>
        <w:ind w:left="1418"/>
        <w:jc w:val="both"/>
        <w:rPr>
          <w:rFonts w:cstheme="minorHAnsi"/>
        </w:rPr>
      </w:pPr>
      <w:r>
        <w:rPr>
          <w:rFonts w:cstheme="minorHAnsi"/>
        </w:rPr>
        <w:t>System IVR musi umożliwiać identyfikacje klienta określoną metodą uwierzytelnienia.</w:t>
      </w:r>
    </w:p>
    <w:p w14:paraId="02898BA4" w14:textId="77777777" w:rsidR="00B95FD7" w:rsidRDefault="00B95FD7" w:rsidP="003B3543">
      <w:pPr>
        <w:pStyle w:val="Akapitzlist"/>
        <w:numPr>
          <w:ilvl w:val="2"/>
          <w:numId w:val="9"/>
        </w:numPr>
        <w:spacing w:after="160" w:line="259" w:lineRule="auto"/>
        <w:ind w:left="1418"/>
        <w:jc w:val="both"/>
        <w:rPr>
          <w:rFonts w:cstheme="minorHAnsi"/>
        </w:rPr>
      </w:pPr>
      <w:r>
        <w:rPr>
          <w:rFonts w:cstheme="minorHAnsi"/>
        </w:rPr>
        <w:t xml:space="preserve">System musi zapewnić możliwość wprowadzania danych numerycznych do uwierzytelnienia za pomocą klawiatury telefonu lub poprzez rozpoznawanie mowy. </w:t>
      </w:r>
    </w:p>
    <w:p w14:paraId="71BED509"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 xml:space="preserve">System musi umożliwiać rezerwację wizyty w placówce lub e-wizyty poprzez </w:t>
      </w:r>
      <w:proofErr w:type="spellStart"/>
      <w:r w:rsidRPr="00941ACA">
        <w:rPr>
          <w:rFonts w:cstheme="minorHAnsi"/>
        </w:rPr>
        <w:t>Voicebota</w:t>
      </w:r>
      <w:proofErr w:type="spellEnd"/>
      <w:r w:rsidRPr="00941ACA">
        <w:rPr>
          <w:rFonts w:cstheme="minorHAnsi"/>
        </w:rPr>
        <w:t xml:space="preserve"> na infolinii.</w:t>
      </w:r>
    </w:p>
    <w:p w14:paraId="40FFBEE5"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 xml:space="preserve">System musi umożliwiać przy pomocy </w:t>
      </w:r>
      <w:proofErr w:type="spellStart"/>
      <w:r w:rsidRPr="00941ACA">
        <w:rPr>
          <w:rFonts w:cstheme="minorHAnsi"/>
        </w:rPr>
        <w:t>Voicebota</w:t>
      </w:r>
      <w:proofErr w:type="spellEnd"/>
      <w:r w:rsidRPr="00941ACA">
        <w:rPr>
          <w:rFonts w:cstheme="minorHAnsi"/>
        </w:rPr>
        <w:t xml:space="preserve"> przypomnienie o wizycie, anulowanie wizyty w jednym kroku, musi umożliwiać zmianę terminu, rodzaju sprawy lub zmianę kanału kontaktu.</w:t>
      </w:r>
    </w:p>
    <w:p w14:paraId="2E4B3514"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System musi umożliwiać automatyczne rozpoznanie tematu i generowanie odpowiedzi na podstawie bazy wiedzy i szablonów (</w:t>
      </w:r>
      <w:proofErr w:type="spellStart"/>
      <w:r w:rsidRPr="00941ACA">
        <w:rPr>
          <w:rFonts w:cstheme="minorHAnsi"/>
        </w:rPr>
        <w:t>chatbot</w:t>
      </w:r>
      <w:proofErr w:type="spellEnd"/>
      <w:r w:rsidRPr="00941ACA">
        <w:rPr>
          <w:rFonts w:cstheme="minorHAnsi"/>
        </w:rPr>
        <w:t>).</w:t>
      </w:r>
    </w:p>
    <w:p w14:paraId="16400A99"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 xml:space="preserve">System musi umożliwiać automatyczne rozpoznanie tematu w rozmowie z klientem </w:t>
      </w:r>
    </w:p>
    <w:p w14:paraId="31E34A41" w14:textId="77777777" w:rsidR="00B95FD7" w:rsidRPr="00941ACA" w:rsidRDefault="00B95FD7" w:rsidP="00B95FD7">
      <w:pPr>
        <w:pStyle w:val="Akapitzlist"/>
        <w:spacing w:after="160" w:line="259" w:lineRule="auto"/>
        <w:ind w:left="1418"/>
        <w:jc w:val="both"/>
        <w:rPr>
          <w:rFonts w:cstheme="minorHAnsi"/>
        </w:rPr>
      </w:pPr>
      <w:r w:rsidRPr="00941ACA">
        <w:rPr>
          <w:rFonts w:cstheme="minorHAnsi"/>
        </w:rPr>
        <w:t>i z pomocą wirtualnego doradcy odpowiada na podstawie bazy wiedzy i szablonów (</w:t>
      </w:r>
      <w:proofErr w:type="spellStart"/>
      <w:r>
        <w:rPr>
          <w:rFonts w:cstheme="minorHAnsi"/>
        </w:rPr>
        <w:t>V</w:t>
      </w:r>
      <w:r w:rsidRPr="00941ACA">
        <w:rPr>
          <w:rFonts w:cstheme="minorHAnsi"/>
        </w:rPr>
        <w:t>oicebot</w:t>
      </w:r>
      <w:proofErr w:type="spellEnd"/>
      <w:r w:rsidRPr="00941ACA">
        <w:rPr>
          <w:rFonts w:cstheme="minorHAnsi"/>
        </w:rPr>
        <w:t>).</w:t>
      </w:r>
    </w:p>
    <w:p w14:paraId="77A45BB4"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 xml:space="preserve">System musi realizować funkcjonalność przyjmowania próśb o oddzwonienie składanych: </w:t>
      </w:r>
    </w:p>
    <w:p w14:paraId="775EFC27" w14:textId="77777777" w:rsidR="00B95FD7" w:rsidRPr="00941ACA" w:rsidRDefault="00B95FD7" w:rsidP="003B3543">
      <w:pPr>
        <w:pStyle w:val="Akapitzlist"/>
        <w:numPr>
          <w:ilvl w:val="0"/>
          <w:numId w:val="10"/>
        </w:numPr>
        <w:spacing w:after="160" w:line="259" w:lineRule="auto"/>
        <w:jc w:val="both"/>
        <w:rPr>
          <w:rFonts w:cstheme="minorHAnsi"/>
        </w:rPr>
      </w:pPr>
      <w:r w:rsidRPr="00941ACA">
        <w:rPr>
          <w:rFonts w:cstheme="minorHAnsi"/>
        </w:rPr>
        <w:t xml:space="preserve">w trakcie oczekiwania w kolejce lub z poziomu IVR, </w:t>
      </w:r>
    </w:p>
    <w:p w14:paraId="11FC5670" w14:textId="77777777" w:rsidR="00B95FD7" w:rsidRPr="00941ACA" w:rsidRDefault="00B95FD7" w:rsidP="003B3543">
      <w:pPr>
        <w:pStyle w:val="Akapitzlist"/>
        <w:numPr>
          <w:ilvl w:val="0"/>
          <w:numId w:val="10"/>
        </w:numPr>
        <w:spacing w:after="160" w:line="259" w:lineRule="auto"/>
        <w:jc w:val="both"/>
        <w:rPr>
          <w:rFonts w:cstheme="minorHAnsi"/>
        </w:rPr>
      </w:pPr>
      <w:r w:rsidRPr="00941ACA">
        <w:rPr>
          <w:rFonts w:cstheme="minorHAnsi"/>
        </w:rPr>
        <w:t xml:space="preserve">w trakcie połączenia głosowego, </w:t>
      </w:r>
    </w:p>
    <w:p w14:paraId="188CBA51" w14:textId="77777777" w:rsidR="00B95FD7" w:rsidRPr="00941ACA" w:rsidRDefault="00B95FD7" w:rsidP="003B3543">
      <w:pPr>
        <w:pStyle w:val="Akapitzlist"/>
        <w:numPr>
          <w:ilvl w:val="0"/>
          <w:numId w:val="10"/>
        </w:numPr>
        <w:spacing w:after="160" w:line="259" w:lineRule="auto"/>
        <w:jc w:val="both"/>
        <w:rPr>
          <w:rFonts w:cstheme="minorHAnsi"/>
        </w:rPr>
      </w:pPr>
      <w:r w:rsidRPr="00941ACA">
        <w:rPr>
          <w:rFonts w:cstheme="minorHAnsi"/>
        </w:rPr>
        <w:t>z poziomu strony WWW lub aplikacji mobilnej,</w:t>
      </w:r>
    </w:p>
    <w:p w14:paraId="69D46EAB"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lastRenderedPageBreak/>
        <w:t>System musi umożliwiać zarządzanie możliwością złożeni</w:t>
      </w:r>
      <w:r>
        <w:rPr>
          <w:rFonts w:cstheme="minorHAnsi"/>
        </w:rPr>
        <w:t>a</w:t>
      </w:r>
      <w:r w:rsidRPr="00941ACA">
        <w:rPr>
          <w:rFonts w:cstheme="minorHAnsi"/>
        </w:rPr>
        <w:t xml:space="preserve"> prośby o oddzwonienie w przypadku realizacji połączenia głosowego z zagranicy (włączanie/wyłączanie prefiksów).</w:t>
      </w:r>
    </w:p>
    <w:p w14:paraId="15A68DA2"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 xml:space="preserve">System musi umożliwiać realizację </w:t>
      </w:r>
      <w:proofErr w:type="spellStart"/>
      <w:r w:rsidRPr="00941ACA">
        <w:rPr>
          <w:rFonts w:cstheme="minorHAnsi"/>
        </w:rPr>
        <w:t>oddzwonień</w:t>
      </w:r>
      <w:proofErr w:type="spellEnd"/>
      <w:r w:rsidRPr="00941ACA">
        <w:rPr>
          <w:rFonts w:cstheme="minorHAnsi"/>
        </w:rPr>
        <w:t xml:space="preserve"> natychmiastowych jak też na określony czas.</w:t>
      </w:r>
    </w:p>
    <w:p w14:paraId="31944ED4" w14:textId="77777777" w:rsidR="00B95FD7" w:rsidRPr="00941ACA" w:rsidRDefault="00B95FD7" w:rsidP="003B3543">
      <w:pPr>
        <w:pStyle w:val="Akapitzlist"/>
        <w:numPr>
          <w:ilvl w:val="2"/>
          <w:numId w:val="9"/>
        </w:numPr>
        <w:spacing w:after="160" w:line="259" w:lineRule="auto"/>
        <w:ind w:left="1418"/>
        <w:jc w:val="both"/>
        <w:rPr>
          <w:rFonts w:cstheme="minorHAnsi"/>
        </w:rPr>
      </w:pPr>
      <w:r w:rsidRPr="00941ACA">
        <w:rPr>
          <w:rFonts w:cstheme="minorHAnsi"/>
        </w:rPr>
        <w:t>Zarządzanie kampanią wychodzącą:</w:t>
      </w:r>
    </w:p>
    <w:p w14:paraId="21A0DFBA" w14:textId="77777777" w:rsidR="00B95FD7" w:rsidRPr="00941ACA" w:rsidRDefault="00B95FD7" w:rsidP="003B3543">
      <w:pPr>
        <w:pStyle w:val="Akapitzlist"/>
        <w:numPr>
          <w:ilvl w:val="3"/>
          <w:numId w:val="9"/>
        </w:numPr>
        <w:spacing w:after="160" w:line="259" w:lineRule="auto"/>
        <w:ind w:left="2410" w:hanging="1004"/>
        <w:jc w:val="both"/>
        <w:rPr>
          <w:rFonts w:cstheme="minorHAnsi"/>
        </w:rPr>
      </w:pPr>
      <w:r w:rsidRPr="00941ACA">
        <w:rPr>
          <w:rFonts w:cstheme="minorHAnsi"/>
        </w:rPr>
        <w:t>System musi umożliwiać tworzenie list kontaktowych z plików zewnętrznych oraz w integracji z systemem CRKZ.</w:t>
      </w:r>
    </w:p>
    <w:p w14:paraId="33B3ABB4" w14:textId="77777777" w:rsidR="00B95FD7" w:rsidRPr="00941ACA" w:rsidRDefault="00B95FD7" w:rsidP="003B3543">
      <w:pPr>
        <w:pStyle w:val="Akapitzlist"/>
        <w:numPr>
          <w:ilvl w:val="3"/>
          <w:numId w:val="9"/>
        </w:numPr>
        <w:spacing w:after="160" w:line="259" w:lineRule="auto"/>
        <w:ind w:left="2410" w:hanging="1004"/>
        <w:jc w:val="both"/>
        <w:rPr>
          <w:rFonts w:cstheme="minorHAnsi"/>
        </w:rPr>
      </w:pPr>
      <w:r w:rsidRPr="00941ACA">
        <w:rPr>
          <w:rFonts w:cstheme="minorHAnsi"/>
        </w:rPr>
        <w:t>System musi umożliwiać dodawanie i usuwanie kontaktów bez konieczności zatrzymywania uruchomionej kampanii.</w:t>
      </w:r>
    </w:p>
    <w:p w14:paraId="0ECED6A9" w14:textId="77777777" w:rsidR="00B95FD7" w:rsidRPr="00941ACA" w:rsidRDefault="00B95FD7" w:rsidP="003B3543">
      <w:pPr>
        <w:pStyle w:val="Akapitzlist"/>
        <w:numPr>
          <w:ilvl w:val="3"/>
          <w:numId w:val="9"/>
        </w:numPr>
        <w:spacing w:after="160" w:line="259" w:lineRule="auto"/>
        <w:ind w:left="2410" w:hanging="1004"/>
        <w:jc w:val="both"/>
        <w:rPr>
          <w:rFonts w:cstheme="minorHAnsi"/>
        </w:rPr>
      </w:pPr>
      <w:r w:rsidRPr="00941ACA">
        <w:rPr>
          <w:rFonts w:cstheme="minorHAnsi"/>
        </w:rPr>
        <w:t>System musi obsługiwać wiele kolumn kontaktowych przypisanych do pojedynczego rekordu w liście kontaktowej.</w:t>
      </w:r>
    </w:p>
    <w:p w14:paraId="300DC2B3" w14:textId="77777777" w:rsidR="00B95FD7" w:rsidRPr="00941ACA" w:rsidRDefault="00B95FD7" w:rsidP="003B3543">
      <w:pPr>
        <w:pStyle w:val="Akapitzlist"/>
        <w:numPr>
          <w:ilvl w:val="3"/>
          <w:numId w:val="9"/>
        </w:numPr>
        <w:spacing w:after="160" w:line="259" w:lineRule="auto"/>
        <w:ind w:left="2410" w:hanging="1004"/>
        <w:jc w:val="both"/>
        <w:rPr>
          <w:rFonts w:cstheme="minorHAnsi"/>
        </w:rPr>
      </w:pPr>
      <w:r w:rsidRPr="00941ACA">
        <w:rPr>
          <w:rFonts w:cstheme="minorHAnsi"/>
        </w:rPr>
        <w:t xml:space="preserve">System dla kampanii głosowych musi obsługiwać tryb wychodzący IVR (bez konsultantów do celów informacyjnych) lub </w:t>
      </w:r>
      <w:proofErr w:type="spellStart"/>
      <w:r w:rsidRPr="00941ACA">
        <w:rPr>
          <w:rFonts w:cstheme="minorHAnsi"/>
        </w:rPr>
        <w:t>voicebot</w:t>
      </w:r>
      <w:proofErr w:type="spellEnd"/>
      <w:r w:rsidRPr="00941ACA">
        <w:rPr>
          <w:rFonts w:cstheme="minorHAnsi"/>
        </w:rPr>
        <w:t xml:space="preserve"> z opcjonalnym przekierowaniem do konsultanta.</w:t>
      </w:r>
    </w:p>
    <w:p w14:paraId="1AF31470" w14:textId="77777777" w:rsidR="00B95FD7" w:rsidRPr="00941ACA" w:rsidRDefault="00B95FD7" w:rsidP="003B3543">
      <w:pPr>
        <w:pStyle w:val="Akapitzlist"/>
        <w:numPr>
          <w:ilvl w:val="3"/>
          <w:numId w:val="9"/>
        </w:numPr>
        <w:spacing w:after="160" w:line="259" w:lineRule="auto"/>
        <w:ind w:left="2410" w:hanging="1004"/>
        <w:jc w:val="both"/>
        <w:rPr>
          <w:rFonts w:cstheme="minorHAnsi"/>
        </w:rPr>
      </w:pPr>
      <w:r w:rsidRPr="00941ACA">
        <w:rPr>
          <w:rFonts w:cstheme="minorHAnsi"/>
        </w:rPr>
        <w:t>System dla kampanii automatycznych musi posiadać funkcjonalność wykrywania formy odbioru połączenia w szczególności poczty głosowej, faksu, zajętości, głosu.</w:t>
      </w:r>
    </w:p>
    <w:p w14:paraId="7A63C422" w14:textId="77777777" w:rsidR="00B95FD7" w:rsidRPr="00AF2D34" w:rsidRDefault="00B95FD7" w:rsidP="003B3543">
      <w:pPr>
        <w:pStyle w:val="Akapitzlist"/>
        <w:numPr>
          <w:ilvl w:val="1"/>
          <w:numId w:val="9"/>
        </w:numPr>
        <w:spacing w:after="160" w:line="259" w:lineRule="auto"/>
        <w:ind w:left="709"/>
        <w:jc w:val="both"/>
        <w:rPr>
          <w:rFonts w:cstheme="minorHAnsi"/>
          <w:b/>
          <w:bCs/>
        </w:rPr>
      </w:pPr>
      <w:bookmarkStart w:id="8" w:name="_Toc207828237"/>
      <w:r w:rsidRPr="00AF2D34">
        <w:rPr>
          <w:rFonts w:cstheme="minorHAnsi"/>
          <w:b/>
          <w:bCs/>
        </w:rPr>
        <w:t>Obsługa grafiku pracy pracowników SOK, CKK</w:t>
      </w:r>
      <w:bookmarkEnd w:id="8"/>
    </w:p>
    <w:p w14:paraId="60683613" w14:textId="77777777" w:rsidR="00B95FD7" w:rsidRPr="00AF2D34" w:rsidRDefault="00B95FD7" w:rsidP="003B3543">
      <w:pPr>
        <w:pStyle w:val="Akapitzlist"/>
        <w:numPr>
          <w:ilvl w:val="2"/>
          <w:numId w:val="9"/>
        </w:numPr>
        <w:spacing w:after="160" w:line="259" w:lineRule="auto"/>
        <w:ind w:left="1418"/>
        <w:jc w:val="both"/>
        <w:rPr>
          <w:rFonts w:cstheme="minorHAnsi"/>
        </w:rPr>
      </w:pPr>
      <w:r w:rsidRPr="00AF2D34">
        <w:rPr>
          <w:rFonts w:cstheme="minorHAnsi"/>
        </w:rPr>
        <w:t>System umożliwia ułożenie grafiku pracowników SOK i CKK w poszczególnych kanałach: wizyta stacjonarna klienta, e-wizyta, mail, telefon, chat.</w:t>
      </w:r>
    </w:p>
    <w:p w14:paraId="18EF5C22" w14:textId="77777777" w:rsidR="00B95FD7" w:rsidRPr="00AF2D34" w:rsidRDefault="00B95FD7" w:rsidP="003B3543">
      <w:pPr>
        <w:pStyle w:val="Akapitzlist"/>
        <w:numPr>
          <w:ilvl w:val="2"/>
          <w:numId w:val="9"/>
        </w:numPr>
        <w:spacing w:after="160" w:line="259" w:lineRule="auto"/>
        <w:ind w:left="1418"/>
        <w:jc w:val="both"/>
        <w:rPr>
          <w:rFonts w:cstheme="minorHAnsi"/>
        </w:rPr>
      </w:pPr>
      <w:r w:rsidRPr="00AF2D34">
        <w:rPr>
          <w:rFonts w:cstheme="minorHAnsi"/>
        </w:rPr>
        <w:t>System umożliwia podsumowanie aktywności pracownika w danym okresie.</w:t>
      </w:r>
    </w:p>
    <w:p w14:paraId="31AE470A" w14:textId="77777777" w:rsidR="00B95FD7" w:rsidRPr="00AF2D34" w:rsidRDefault="00B95FD7" w:rsidP="003B3543">
      <w:pPr>
        <w:pStyle w:val="Akapitzlist"/>
        <w:numPr>
          <w:ilvl w:val="2"/>
          <w:numId w:val="9"/>
        </w:numPr>
        <w:spacing w:after="160" w:line="259" w:lineRule="auto"/>
        <w:ind w:left="1418"/>
        <w:jc w:val="both"/>
        <w:rPr>
          <w:rFonts w:cstheme="minorHAnsi"/>
        </w:rPr>
      </w:pPr>
      <w:r w:rsidRPr="00AF2D34">
        <w:rPr>
          <w:rFonts w:cstheme="minorHAnsi"/>
        </w:rPr>
        <w:t>System musi umożliwiać planowanie zasobami ludzkimi w tym, harmonogramowanie i </w:t>
      </w:r>
      <w:proofErr w:type="spellStart"/>
      <w:r w:rsidRPr="00AF2D34">
        <w:rPr>
          <w:rFonts w:cstheme="minorHAnsi"/>
        </w:rPr>
        <w:t>grafikowanie</w:t>
      </w:r>
      <w:proofErr w:type="spellEnd"/>
      <w:r w:rsidRPr="00AF2D34">
        <w:rPr>
          <w:rFonts w:cstheme="minorHAnsi"/>
        </w:rPr>
        <w:t xml:space="preserve"> pracy pracowników SOK i CKK, w szczególności:</w:t>
      </w:r>
    </w:p>
    <w:p w14:paraId="05E81770" w14:textId="77777777" w:rsidR="00B95FD7" w:rsidRPr="00433F1E" w:rsidRDefault="00B95FD7" w:rsidP="003B3543">
      <w:pPr>
        <w:pStyle w:val="Akapitzlist"/>
        <w:numPr>
          <w:ilvl w:val="3"/>
          <w:numId w:val="9"/>
        </w:numPr>
        <w:spacing w:after="160" w:line="259" w:lineRule="auto"/>
        <w:ind w:left="2127"/>
        <w:jc w:val="both"/>
        <w:rPr>
          <w:rFonts w:cstheme="minorHAnsi"/>
        </w:rPr>
      </w:pPr>
      <w:r w:rsidRPr="00433F1E">
        <w:rPr>
          <w:rFonts w:cstheme="minorHAnsi"/>
        </w:rPr>
        <w:t xml:space="preserve">System musi umożliwiać definiowanie wymagań, założeń dotyczących </w:t>
      </w:r>
      <w:proofErr w:type="spellStart"/>
      <w:r w:rsidRPr="00433F1E">
        <w:rPr>
          <w:rFonts w:cstheme="minorHAnsi"/>
        </w:rPr>
        <w:t>grafikowania</w:t>
      </w:r>
      <w:proofErr w:type="spellEnd"/>
      <w:r w:rsidRPr="00433F1E">
        <w:rPr>
          <w:rFonts w:cstheme="minorHAnsi"/>
        </w:rPr>
        <w:t>.</w:t>
      </w:r>
    </w:p>
    <w:p w14:paraId="33D7DE22" w14:textId="77777777" w:rsidR="00B95FD7" w:rsidRPr="00433F1E" w:rsidRDefault="00B95FD7" w:rsidP="003B3543">
      <w:pPr>
        <w:pStyle w:val="Akapitzlist"/>
        <w:numPr>
          <w:ilvl w:val="3"/>
          <w:numId w:val="9"/>
        </w:numPr>
        <w:spacing w:after="160" w:line="259" w:lineRule="auto"/>
        <w:ind w:left="2127"/>
        <w:jc w:val="both"/>
        <w:rPr>
          <w:rFonts w:cstheme="minorHAnsi"/>
        </w:rPr>
      </w:pPr>
      <w:r w:rsidRPr="00433F1E">
        <w:rPr>
          <w:rFonts w:cstheme="minorHAnsi"/>
        </w:rPr>
        <w:t>System musi przygotowywać grafiki pracy w oparciu o dane historyczne w szczególności z uwzględnieniem liczby poszczególnych interakcji, czasu obsługi, dostępności konsultantów.</w:t>
      </w:r>
    </w:p>
    <w:p w14:paraId="7B718BE6" w14:textId="77777777" w:rsidR="00B95FD7" w:rsidRPr="00433F1E" w:rsidRDefault="00B95FD7" w:rsidP="003B3543">
      <w:pPr>
        <w:pStyle w:val="Akapitzlist"/>
        <w:numPr>
          <w:ilvl w:val="3"/>
          <w:numId w:val="9"/>
        </w:numPr>
        <w:spacing w:after="160" w:line="259" w:lineRule="auto"/>
        <w:ind w:left="2127"/>
        <w:jc w:val="both"/>
        <w:rPr>
          <w:rFonts w:cstheme="minorHAnsi"/>
        </w:rPr>
      </w:pPr>
      <w:r w:rsidRPr="00433F1E">
        <w:rPr>
          <w:rFonts w:cstheme="minorHAnsi"/>
        </w:rPr>
        <w:t>System musi umożliwiać ręczną modyfikację automatycznie przygotowanych grafików pracy.</w:t>
      </w:r>
    </w:p>
    <w:p w14:paraId="4E10F6AE" w14:textId="77777777" w:rsidR="00B95FD7" w:rsidRPr="00433F1E" w:rsidRDefault="00B95FD7" w:rsidP="003B3543">
      <w:pPr>
        <w:pStyle w:val="Akapitzlist"/>
        <w:numPr>
          <w:ilvl w:val="3"/>
          <w:numId w:val="9"/>
        </w:numPr>
        <w:spacing w:after="160" w:line="259" w:lineRule="auto"/>
        <w:ind w:left="2127"/>
        <w:jc w:val="both"/>
        <w:rPr>
          <w:rFonts w:cstheme="minorHAnsi"/>
        </w:rPr>
      </w:pPr>
      <w:r w:rsidRPr="00433F1E">
        <w:rPr>
          <w:rFonts w:cstheme="minorHAnsi"/>
        </w:rPr>
        <w:t>System musi prezentować grafiki pracy dla każdego konsultanta.</w:t>
      </w:r>
    </w:p>
    <w:p w14:paraId="7BD4626D" w14:textId="77777777" w:rsidR="00B95FD7" w:rsidRPr="00433F1E" w:rsidRDefault="00B95FD7" w:rsidP="003B3543">
      <w:pPr>
        <w:pStyle w:val="Akapitzlist"/>
        <w:numPr>
          <w:ilvl w:val="3"/>
          <w:numId w:val="9"/>
        </w:numPr>
        <w:spacing w:after="160" w:line="259" w:lineRule="auto"/>
        <w:ind w:left="2127"/>
        <w:jc w:val="both"/>
        <w:rPr>
          <w:rFonts w:cstheme="minorHAnsi"/>
        </w:rPr>
      </w:pPr>
      <w:r w:rsidRPr="00433F1E">
        <w:rPr>
          <w:rFonts w:cstheme="minorHAnsi"/>
        </w:rPr>
        <w:t>System musi prezentować odstępstwa od planu pracy.</w:t>
      </w:r>
    </w:p>
    <w:p w14:paraId="1DD0DB0C" w14:textId="77777777" w:rsidR="00B95FD7" w:rsidRPr="00433F1E" w:rsidRDefault="00B95FD7" w:rsidP="003B3543">
      <w:pPr>
        <w:pStyle w:val="Akapitzlist"/>
        <w:numPr>
          <w:ilvl w:val="1"/>
          <w:numId w:val="9"/>
        </w:numPr>
        <w:spacing w:after="160" w:line="259" w:lineRule="auto"/>
        <w:ind w:left="709"/>
        <w:jc w:val="both"/>
        <w:rPr>
          <w:rFonts w:cstheme="minorHAnsi"/>
          <w:b/>
          <w:bCs/>
        </w:rPr>
      </w:pPr>
      <w:bookmarkStart w:id="9" w:name="_Toc207828239"/>
      <w:r w:rsidRPr="00433F1E">
        <w:rPr>
          <w:rFonts w:cstheme="minorHAnsi"/>
          <w:b/>
          <w:bCs/>
        </w:rPr>
        <w:t>Obsługa zdalna w ramach e-wizyty</w:t>
      </w:r>
      <w:bookmarkEnd w:id="9"/>
    </w:p>
    <w:p w14:paraId="7070211D" w14:textId="77777777" w:rsidR="00B95FD7" w:rsidRPr="00433F1E" w:rsidRDefault="00B95FD7" w:rsidP="003B3543">
      <w:pPr>
        <w:pStyle w:val="Akapitzlist"/>
        <w:numPr>
          <w:ilvl w:val="2"/>
          <w:numId w:val="9"/>
        </w:numPr>
        <w:spacing w:after="160" w:line="259" w:lineRule="auto"/>
        <w:ind w:left="1418"/>
        <w:jc w:val="both"/>
        <w:rPr>
          <w:rFonts w:cstheme="minorHAnsi"/>
        </w:rPr>
      </w:pPr>
      <w:r w:rsidRPr="00433F1E">
        <w:rPr>
          <w:rFonts w:cstheme="minorHAnsi"/>
        </w:rPr>
        <w:t>System ma umożliwić klientowi połączenie wideo z pracownikiem ZUS z każdego urządzenia elektronicznego wyposażonego w kamerę i mikrofon, niezależnie od systemu operacyjnego i użytej przeglądarki.</w:t>
      </w:r>
    </w:p>
    <w:p w14:paraId="18B359DC"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433F1E">
        <w:rPr>
          <w:rFonts w:cstheme="minorHAnsi"/>
        </w:rPr>
        <w:t>System powinien umożliwiać klientom ZUS rezerwację e-wizyt przez 24 godziny, 7 dni w tygodniu, 365</w:t>
      </w:r>
      <w:r>
        <w:rPr>
          <w:rFonts w:cstheme="minorHAnsi"/>
        </w:rPr>
        <w:t>/366</w:t>
      </w:r>
      <w:r w:rsidRPr="00433F1E">
        <w:rPr>
          <w:rFonts w:cstheme="minorHAnsi"/>
        </w:rPr>
        <w:t xml:space="preserve"> dni w roku poprzez:</w:t>
      </w:r>
    </w:p>
    <w:p w14:paraId="338B1E5F" w14:textId="77777777" w:rsidR="00B95FD7" w:rsidRPr="006F410B" w:rsidRDefault="00B95FD7" w:rsidP="003B3543">
      <w:pPr>
        <w:pStyle w:val="Akapitzlist"/>
        <w:numPr>
          <w:ilvl w:val="3"/>
          <w:numId w:val="9"/>
        </w:numPr>
        <w:spacing w:after="160" w:line="259" w:lineRule="auto"/>
        <w:ind w:left="2127"/>
        <w:jc w:val="both"/>
        <w:rPr>
          <w:rFonts w:cstheme="minorHAnsi"/>
        </w:rPr>
      </w:pPr>
      <w:r w:rsidRPr="006F410B">
        <w:rPr>
          <w:rFonts w:cstheme="minorHAnsi"/>
        </w:rPr>
        <w:t xml:space="preserve">portal </w:t>
      </w:r>
      <w:proofErr w:type="spellStart"/>
      <w:r w:rsidRPr="006F410B">
        <w:rPr>
          <w:rFonts w:cstheme="minorHAnsi"/>
        </w:rPr>
        <w:t>eZUS</w:t>
      </w:r>
      <w:proofErr w:type="spellEnd"/>
      <w:r w:rsidRPr="006F410B">
        <w:rPr>
          <w:rFonts w:cstheme="minorHAnsi"/>
        </w:rPr>
        <w:t>,</w:t>
      </w:r>
    </w:p>
    <w:p w14:paraId="7B18E6FE" w14:textId="77777777" w:rsidR="00B95FD7" w:rsidRPr="006F410B" w:rsidRDefault="00B95FD7" w:rsidP="003B3543">
      <w:pPr>
        <w:pStyle w:val="Akapitzlist"/>
        <w:numPr>
          <w:ilvl w:val="3"/>
          <w:numId w:val="9"/>
        </w:numPr>
        <w:spacing w:after="160" w:line="259" w:lineRule="auto"/>
        <w:ind w:left="2127"/>
        <w:jc w:val="both"/>
        <w:rPr>
          <w:rFonts w:cstheme="minorHAnsi"/>
        </w:rPr>
      </w:pPr>
      <w:r w:rsidRPr="006F410B">
        <w:rPr>
          <w:rFonts w:cstheme="minorHAnsi"/>
        </w:rPr>
        <w:t xml:space="preserve">aplikacje mobilną </w:t>
      </w:r>
      <w:proofErr w:type="spellStart"/>
      <w:r w:rsidRPr="006F410B">
        <w:rPr>
          <w:rFonts w:cstheme="minorHAnsi"/>
        </w:rPr>
        <w:t>mZUS</w:t>
      </w:r>
      <w:proofErr w:type="spellEnd"/>
      <w:r w:rsidRPr="006F410B">
        <w:rPr>
          <w:rFonts w:cstheme="minorHAnsi"/>
        </w:rPr>
        <w:t xml:space="preserve">, </w:t>
      </w:r>
      <w:proofErr w:type="spellStart"/>
      <w:r w:rsidRPr="006F410B">
        <w:rPr>
          <w:rFonts w:cstheme="minorHAnsi"/>
        </w:rPr>
        <w:t>mZUS</w:t>
      </w:r>
      <w:proofErr w:type="spellEnd"/>
      <w:r w:rsidRPr="006F410B">
        <w:rPr>
          <w:rFonts w:cstheme="minorHAnsi"/>
        </w:rPr>
        <w:t xml:space="preserve"> dla Płatnika, </w:t>
      </w:r>
      <w:proofErr w:type="spellStart"/>
      <w:r w:rsidRPr="006F410B">
        <w:rPr>
          <w:rFonts w:cstheme="minorHAnsi"/>
        </w:rPr>
        <w:t>mZUS</w:t>
      </w:r>
      <w:proofErr w:type="spellEnd"/>
      <w:r w:rsidRPr="006F410B">
        <w:rPr>
          <w:rFonts w:cstheme="minorHAnsi"/>
        </w:rPr>
        <w:t xml:space="preserve"> dla Lekarza,</w:t>
      </w:r>
    </w:p>
    <w:p w14:paraId="05629F3B" w14:textId="77777777" w:rsidR="00B95FD7" w:rsidRPr="006F410B" w:rsidRDefault="00B95FD7" w:rsidP="003B3543">
      <w:pPr>
        <w:pStyle w:val="Akapitzlist"/>
        <w:numPr>
          <w:ilvl w:val="3"/>
          <w:numId w:val="9"/>
        </w:numPr>
        <w:spacing w:after="160" w:line="259" w:lineRule="auto"/>
        <w:ind w:left="2127"/>
        <w:jc w:val="both"/>
        <w:rPr>
          <w:rFonts w:cstheme="minorHAnsi"/>
        </w:rPr>
      </w:pPr>
      <w:r w:rsidRPr="006F410B">
        <w:rPr>
          <w:rFonts w:cstheme="minorHAnsi"/>
        </w:rPr>
        <w:t xml:space="preserve">telefonicznie, w tym z wykorzystaniem </w:t>
      </w:r>
      <w:proofErr w:type="spellStart"/>
      <w:r w:rsidRPr="006F410B">
        <w:rPr>
          <w:rFonts w:cstheme="minorHAnsi"/>
        </w:rPr>
        <w:t>Voicebota</w:t>
      </w:r>
      <w:proofErr w:type="spellEnd"/>
      <w:r w:rsidRPr="006F410B">
        <w:rPr>
          <w:rFonts w:cstheme="minorHAnsi"/>
        </w:rPr>
        <w:t>,</w:t>
      </w:r>
    </w:p>
    <w:p w14:paraId="33833EC6" w14:textId="77777777" w:rsidR="00B95FD7" w:rsidRPr="006F410B" w:rsidRDefault="00B95FD7" w:rsidP="003B3543">
      <w:pPr>
        <w:pStyle w:val="Akapitzlist"/>
        <w:numPr>
          <w:ilvl w:val="3"/>
          <w:numId w:val="9"/>
        </w:numPr>
        <w:spacing w:after="160" w:line="259" w:lineRule="auto"/>
        <w:ind w:left="2127"/>
        <w:jc w:val="both"/>
        <w:rPr>
          <w:rFonts w:cstheme="minorHAnsi"/>
        </w:rPr>
      </w:pPr>
      <w:r w:rsidRPr="006F410B">
        <w:rPr>
          <w:rFonts w:cstheme="minorHAnsi"/>
        </w:rPr>
        <w:t xml:space="preserve">przez specjalną podstronę na stronie </w:t>
      </w:r>
      <w:hyperlink r:id="rId11">
        <w:r w:rsidRPr="006F410B">
          <w:rPr>
            <w:rFonts w:cstheme="minorHAnsi"/>
          </w:rPr>
          <w:t>www.zus.pl</w:t>
        </w:r>
      </w:hyperlink>
      <w:r w:rsidRPr="006F410B">
        <w:rPr>
          <w:rFonts w:cstheme="minorHAnsi"/>
        </w:rPr>
        <w:t>,</w:t>
      </w:r>
    </w:p>
    <w:p w14:paraId="4D0C0F71" w14:textId="77777777" w:rsidR="00B95FD7" w:rsidRPr="006F410B" w:rsidRDefault="00B95FD7" w:rsidP="003B3543">
      <w:pPr>
        <w:pStyle w:val="Akapitzlist"/>
        <w:numPr>
          <w:ilvl w:val="3"/>
          <w:numId w:val="9"/>
        </w:numPr>
        <w:spacing w:after="160" w:line="259" w:lineRule="auto"/>
        <w:ind w:left="2127"/>
        <w:jc w:val="both"/>
        <w:rPr>
          <w:rFonts w:cstheme="minorHAnsi"/>
        </w:rPr>
      </w:pPr>
      <w:r w:rsidRPr="006F410B">
        <w:rPr>
          <w:rFonts w:cstheme="minorHAnsi"/>
        </w:rPr>
        <w:t xml:space="preserve">bezpośrednio w placówce z pomocą pracownika ZUS lub w trakcie rozmowy na infolinii. </w:t>
      </w:r>
    </w:p>
    <w:p w14:paraId="62B92FE6" w14:textId="755E2DAD"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Po zarezerwowaniu e-wizyty </w:t>
      </w:r>
      <w:r w:rsidR="00137124">
        <w:rPr>
          <w:rFonts w:cstheme="minorHAnsi"/>
        </w:rPr>
        <w:t>S</w:t>
      </w:r>
      <w:r w:rsidRPr="006F410B">
        <w:rPr>
          <w:rFonts w:cstheme="minorHAnsi"/>
        </w:rPr>
        <w:t>ystem powinien wysłać do klienta formularz, na którym klient wyrazi zgody i oświadczenia dotyczące przetwarzania danych osobowych, nagrywania e-wizyty i rozpowszechniania wizerunku pracownika ZUS,</w:t>
      </w:r>
    </w:p>
    <w:p w14:paraId="756F8030"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powinien umożliwić pracownikowi obsługującemu e-wizytę, w trakcie jej trwania, rezerwacj</w:t>
      </w:r>
      <w:r>
        <w:rPr>
          <w:rFonts w:cstheme="minorHAnsi"/>
        </w:rPr>
        <w:t>ę</w:t>
      </w:r>
      <w:r w:rsidRPr="006F410B">
        <w:rPr>
          <w:rFonts w:cstheme="minorHAnsi"/>
        </w:rPr>
        <w:t xml:space="preserve"> e-wizyty, jako przekazanie rozmowy na wolny slot czasowy w innej grupie tematycznej (pierwszy wolny termin, nawet w tym samym dniu). </w:t>
      </w:r>
    </w:p>
    <w:p w14:paraId="5195B862"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powinien pozwolić na wybór grupy tematycznej oraz daty i godziny e-wizyty zgodnie z kalendarzem przygotowanym przez administratora. </w:t>
      </w:r>
    </w:p>
    <w:p w14:paraId="77CF66AF"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powinien prezentować klientowi najbliższe wolne </w:t>
      </w:r>
      <w:proofErr w:type="spellStart"/>
      <w:r w:rsidRPr="006F410B">
        <w:rPr>
          <w:rFonts w:cstheme="minorHAnsi"/>
        </w:rPr>
        <w:t>sloty</w:t>
      </w:r>
      <w:proofErr w:type="spellEnd"/>
      <w:r w:rsidRPr="006F410B">
        <w:rPr>
          <w:rFonts w:cstheme="minorHAnsi"/>
        </w:rPr>
        <w:t xml:space="preserve"> czasowe dostępne w całej Polsce </w:t>
      </w:r>
    </w:p>
    <w:p w14:paraId="6AA334AB" w14:textId="390B4141"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powinien umożliwiać także wybór konkretnej TJO (jako opcja). W takiej sytuacji </w:t>
      </w:r>
      <w:r w:rsidR="00137124">
        <w:rPr>
          <w:rFonts w:cstheme="minorHAnsi"/>
        </w:rPr>
        <w:t>S</w:t>
      </w:r>
      <w:r w:rsidRPr="006F410B">
        <w:rPr>
          <w:rFonts w:cstheme="minorHAnsi"/>
        </w:rPr>
        <w:t xml:space="preserve">ystem zaprezentuje </w:t>
      </w:r>
      <w:proofErr w:type="spellStart"/>
      <w:r w:rsidRPr="006F410B">
        <w:rPr>
          <w:rFonts w:cstheme="minorHAnsi"/>
        </w:rPr>
        <w:t>sloty</w:t>
      </w:r>
      <w:proofErr w:type="spellEnd"/>
      <w:r w:rsidRPr="006F410B">
        <w:rPr>
          <w:rFonts w:cstheme="minorHAnsi"/>
        </w:rPr>
        <w:t xml:space="preserve"> czasowe tylko z wybranej placówki.</w:t>
      </w:r>
    </w:p>
    <w:p w14:paraId="12286FF2"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lastRenderedPageBreak/>
        <w:t>System powinien umożliwiać zarządzanie parametrem liczby slotów czasowych możliwych do rezerwacji przez jednego klienta, w danym obszarze merytorycznym, na dany dzień, w danej jednostce ZUS.</w:t>
      </w:r>
    </w:p>
    <w:p w14:paraId="345B5900"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 System umożliwi połączenie się na e-wizytę ad hoc, wywołaną z roli pracownika, podczas osobistej wizyty klienta w placówce ZUS. </w:t>
      </w:r>
    </w:p>
    <w:p w14:paraId="2F7236C8"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powinien wymagać przy procesie rezerwacji:</w:t>
      </w:r>
    </w:p>
    <w:p w14:paraId="4BAC7212" w14:textId="77777777" w:rsidR="00B95FD7" w:rsidRPr="006F410B" w:rsidRDefault="00B95FD7" w:rsidP="003B3543">
      <w:pPr>
        <w:pStyle w:val="Akapitzlist"/>
        <w:numPr>
          <w:ilvl w:val="3"/>
          <w:numId w:val="9"/>
        </w:numPr>
        <w:spacing w:after="160" w:line="259" w:lineRule="auto"/>
        <w:ind w:left="2410" w:hanging="1004"/>
        <w:jc w:val="both"/>
        <w:rPr>
          <w:rFonts w:cstheme="minorHAnsi"/>
        </w:rPr>
      </w:pPr>
      <w:r w:rsidRPr="006F410B">
        <w:rPr>
          <w:rFonts w:cstheme="minorHAnsi"/>
        </w:rPr>
        <w:t>podania danych identyfikacyjnych klienta: imię, nazwisko, adres e-mail, temat spotkania, (wybór z listy lub dowolna treść – klasyfikator lub AI przypisuje rozmowy do konkretnej grupy tematycznej) oraz opcjonalnie numeru telefonu i numeru PESEL klienta,</w:t>
      </w:r>
    </w:p>
    <w:p w14:paraId="31A0E718" w14:textId="7FD33ABE" w:rsidR="00B95FD7" w:rsidRPr="006F410B" w:rsidRDefault="00B95FD7" w:rsidP="003B3543">
      <w:pPr>
        <w:pStyle w:val="Akapitzlist"/>
        <w:numPr>
          <w:ilvl w:val="3"/>
          <w:numId w:val="9"/>
        </w:numPr>
        <w:spacing w:after="160" w:line="259" w:lineRule="auto"/>
        <w:ind w:left="2410" w:hanging="1004"/>
        <w:jc w:val="both"/>
        <w:rPr>
          <w:rFonts w:cstheme="minorHAnsi"/>
        </w:rPr>
      </w:pPr>
      <w:r w:rsidRPr="006F410B">
        <w:rPr>
          <w:rFonts w:cstheme="minorHAnsi"/>
        </w:rPr>
        <w:t>podwójnego wpisanie adresu e-mail i dokonać weryfikacji poprawności adresu e-mail (</w:t>
      </w:r>
      <w:r w:rsidR="00137124">
        <w:rPr>
          <w:rFonts w:cstheme="minorHAnsi"/>
        </w:rPr>
        <w:t>S</w:t>
      </w:r>
      <w:r w:rsidRPr="006F410B">
        <w:rPr>
          <w:rFonts w:cstheme="minorHAnsi"/>
        </w:rPr>
        <w:t>ystem wymaga wpisania ręcznego adresu – bez możliwości wklejania),</w:t>
      </w:r>
    </w:p>
    <w:p w14:paraId="04CE534C" w14:textId="77777777" w:rsidR="00B95FD7" w:rsidRPr="006F410B" w:rsidRDefault="00B95FD7" w:rsidP="003B3543">
      <w:pPr>
        <w:pStyle w:val="Akapitzlist"/>
        <w:numPr>
          <w:ilvl w:val="3"/>
          <w:numId w:val="9"/>
        </w:numPr>
        <w:spacing w:after="160" w:line="259" w:lineRule="auto"/>
        <w:ind w:left="2410" w:hanging="1004"/>
        <w:jc w:val="both"/>
        <w:rPr>
          <w:rFonts w:cstheme="minorHAnsi"/>
        </w:rPr>
      </w:pPr>
      <w:r w:rsidRPr="006F410B">
        <w:rPr>
          <w:rFonts w:cstheme="minorHAnsi"/>
        </w:rPr>
        <w:t xml:space="preserve">podania danych indentyfikacyjnych osoby trzeciej (opiekuna faktycznego/prawnego, tłumacza języka obcego), przy rezerwacji e-wizyty z jej udziałem, </w:t>
      </w:r>
    </w:p>
    <w:p w14:paraId="7A5E3A56" w14:textId="77777777" w:rsidR="00B95FD7" w:rsidRPr="006F410B" w:rsidRDefault="00B95FD7" w:rsidP="003B3543">
      <w:pPr>
        <w:pStyle w:val="Akapitzlist"/>
        <w:numPr>
          <w:ilvl w:val="3"/>
          <w:numId w:val="9"/>
        </w:numPr>
        <w:spacing w:after="160" w:line="259" w:lineRule="auto"/>
        <w:ind w:left="2410" w:hanging="1004"/>
        <w:jc w:val="both"/>
        <w:rPr>
          <w:rFonts w:cstheme="minorHAnsi"/>
        </w:rPr>
      </w:pPr>
      <w:r w:rsidRPr="006F410B">
        <w:rPr>
          <w:rFonts w:cstheme="minorHAnsi"/>
        </w:rPr>
        <w:t>przyjęcia od klienta wymaganych zgód i oświadczeń dot. przetwarzania danych osobowych, nagrywania e-wizyty i rozpowszechniania wizerunku pracownika ZUS.</w:t>
      </w:r>
    </w:p>
    <w:p w14:paraId="0BF0EA22"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ma umożliwić przypomnienie o e-wizycie (sms, e-mail, powiadomienie w aplikacjach</w:t>
      </w:r>
      <w:r>
        <w:rPr>
          <w:rFonts w:cstheme="minorHAnsi"/>
        </w:rPr>
        <w:t xml:space="preserve"> mobilnych</w:t>
      </w:r>
      <w:r w:rsidRPr="006F410B">
        <w:rPr>
          <w:rFonts w:cstheme="minorHAnsi"/>
        </w:rPr>
        <w:t>). System umożliwia anulowanie e-wizyty w jednym kroku, zmianę terminu, rodzaju sprawy, zmianę kanału kontaktu.</w:t>
      </w:r>
    </w:p>
    <w:p w14:paraId="3452DB9D"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powinien umożliwiać klientowi realizacje zarezerwowanej e-wizyty.  </w:t>
      </w:r>
    </w:p>
    <w:p w14:paraId="69BFF7E4"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w:t>
      </w:r>
      <w:r>
        <w:rPr>
          <w:rFonts w:cstheme="minorHAnsi"/>
        </w:rPr>
        <w:t>i</w:t>
      </w:r>
      <w:r w:rsidRPr="006F410B">
        <w:rPr>
          <w:rFonts w:cstheme="minorHAnsi"/>
        </w:rPr>
        <w:t xml:space="preserve">a zainicjowanie e-wizyty przez pracownika ZUS. </w:t>
      </w:r>
    </w:p>
    <w:p w14:paraId="0495C837"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ma umożliwić ponowne przesłanie zaproszenia do spotkania przez pracownika, jeśli klient zgłosił taką potrzebę. </w:t>
      </w:r>
    </w:p>
    <w:p w14:paraId="012E860E"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powinien umożliwiać wybór języka obcego i tłumaczenie treści udostępnionego menu do rezerwacji e-wizyty. </w:t>
      </w:r>
    </w:p>
    <w:p w14:paraId="70D970AB"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powinien informować klienta o problemach z nawiązaniem połączenia (komunikaty typu: włącz kamerę/mikrofon, kamera/mikrofon zajęty przez inną aplikację, niestabilne łącze, słaba jakość połączenia), a także, że konsultant jest gotowy do rozmowy.</w:t>
      </w:r>
    </w:p>
    <w:p w14:paraId="60C4490E"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powinien umożliwić klientowi wykonanie testu połączenia.</w:t>
      </w:r>
    </w:p>
    <w:p w14:paraId="653389E8"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ma umożliwić uprawnionemu pracownikowi dostęp do obsługi e-wizyt (według przypisanej kategorii i jednostki).</w:t>
      </w:r>
    </w:p>
    <w:p w14:paraId="053E71BC"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powinien informować pracownika, głosowo i wizualnie, że klient rozpoczął łączenie na e-wizytę, informować o przyczynach problemów technicznych klienta z połączeniem.</w:t>
      </w:r>
    </w:p>
    <w:p w14:paraId="479DF4B7"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 pracownikowi, po dołączeniu do rozmowy, wysłanie do klienta komunikatu z informacją, że jest gotowy do rozmowy z klientem, w sytuacji, gdy u klienta występują problemy techniczne z połączeniem</w:t>
      </w:r>
      <w:r>
        <w:rPr>
          <w:rFonts w:cstheme="minorHAnsi"/>
        </w:rPr>
        <w:t>:</w:t>
      </w:r>
    </w:p>
    <w:p w14:paraId="11C1EBE5" w14:textId="77777777" w:rsidR="00B95FD7" w:rsidRPr="006F410B" w:rsidRDefault="00B95FD7" w:rsidP="003B3543">
      <w:pPr>
        <w:pStyle w:val="Akapitzlist"/>
        <w:numPr>
          <w:ilvl w:val="3"/>
          <w:numId w:val="9"/>
        </w:numPr>
        <w:spacing w:after="160" w:line="259" w:lineRule="auto"/>
        <w:ind w:left="2410" w:hanging="1004"/>
        <w:jc w:val="both"/>
        <w:rPr>
          <w:rFonts w:cstheme="minorHAnsi"/>
        </w:rPr>
      </w:pPr>
      <w:r w:rsidRPr="006F410B">
        <w:rPr>
          <w:rFonts w:cstheme="minorHAnsi"/>
        </w:rPr>
        <w:t xml:space="preserve">System umożliwi pracownikowi rozpoczęcie czatu, gdy są zakłócenia wizji i dźwięku, </w:t>
      </w:r>
    </w:p>
    <w:p w14:paraId="57837ABE" w14:textId="77777777" w:rsidR="00B95FD7" w:rsidRPr="006F410B" w:rsidRDefault="00B95FD7" w:rsidP="003B3543">
      <w:pPr>
        <w:pStyle w:val="Akapitzlist"/>
        <w:numPr>
          <w:ilvl w:val="3"/>
          <w:numId w:val="9"/>
        </w:numPr>
        <w:spacing w:after="160" w:line="259" w:lineRule="auto"/>
        <w:ind w:left="2410" w:hanging="1004"/>
        <w:jc w:val="both"/>
        <w:rPr>
          <w:rFonts w:cstheme="minorHAnsi"/>
        </w:rPr>
      </w:pPr>
      <w:r w:rsidRPr="006F410B">
        <w:rPr>
          <w:rFonts w:cstheme="minorHAnsi"/>
        </w:rPr>
        <w:t>System umożliwi utworzenie pola „Notatka” (która docelowo zostanie przeniesiona do CRKZ) – pracownik po spotkaniu może wpisać informacje np. dlaczego e-wizyta się nie odbyła i jakie podjął działania,</w:t>
      </w:r>
    </w:p>
    <w:p w14:paraId="6A08C0F5" w14:textId="77777777" w:rsidR="00B95FD7" w:rsidRPr="003950DC" w:rsidRDefault="00B95FD7" w:rsidP="003B3543">
      <w:pPr>
        <w:pStyle w:val="Akapitzlist"/>
        <w:numPr>
          <w:ilvl w:val="2"/>
          <w:numId w:val="9"/>
        </w:numPr>
        <w:spacing w:after="160" w:line="259" w:lineRule="auto"/>
        <w:ind w:left="1418"/>
        <w:jc w:val="both"/>
        <w:rPr>
          <w:rFonts w:cstheme="minorHAnsi"/>
        </w:rPr>
      </w:pPr>
      <w:r w:rsidRPr="003950DC">
        <w:rPr>
          <w:rFonts w:cstheme="minorHAnsi"/>
        </w:rPr>
        <w:t xml:space="preserve">System umożliwi identyfikację/weryfikację tożsamości klienta, który posiada aplikacje mobilną </w:t>
      </w:r>
      <w:proofErr w:type="spellStart"/>
      <w:r w:rsidRPr="003950DC">
        <w:rPr>
          <w:rFonts w:cstheme="minorHAnsi"/>
        </w:rPr>
        <w:t>mZUS</w:t>
      </w:r>
      <w:proofErr w:type="spellEnd"/>
      <w:r w:rsidRPr="003950DC">
        <w:rPr>
          <w:rFonts w:cstheme="minorHAnsi"/>
        </w:rPr>
        <w:t xml:space="preserve"> lub </w:t>
      </w:r>
      <w:proofErr w:type="spellStart"/>
      <w:r w:rsidRPr="003950DC">
        <w:rPr>
          <w:rFonts w:cstheme="minorHAnsi"/>
        </w:rPr>
        <w:t>mObywatel</w:t>
      </w:r>
      <w:proofErr w:type="spellEnd"/>
      <w:r w:rsidRPr="003950DC">
        <w:rPr>
          <w:rFonts w:cstheme="minorHAnsi"/>
        </w:rPr>
        <w:t xml:space="preserve">, poprzez sczytanie przez klienta kodu QR w tych aplikacjach lub e-dowodem poprzez przyłożenie go do telefonu tj. NFC. </w:t>
      </w:r>
    </w:p>
    <w:p w14:paraId="6CDF7375"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umożliwia klientowi, który nie posiada aplikacji mobilnej ZUS lub </w:t>
      </w:r>
      <w:proofErr w:type="spellStart"/>
      <w:r w:rsidRPr="006F410B">
        <w:rPr>
          <w:rFonts w:cstheme="minorHAnsi"/>
        </w:rPr>
        <w:t>mObywatela</w:t>
      </w:r>
      <w:proofErr w:type="spellEnd"/>
      <w:r w:rsidRPr="006F410B">
        <w:rPr>
          <w:rFonts w:cstheme="minorHAnsi"/>
        </w:rPr>
        <w:t xml:space="preserve"> lub e-dowodu, pokazanie dowodu osobistego do kamery w celu biometrycznej identyfikacji twarzy i automatycznej detekcji manipulacji w dokumentach.</w:t>
      </w:r>
    </w:p>
    <w:p w14:paraId="535D4464"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zaprezentuje pracownikowi informację, czy klient potwierdził swoją tożsamość przy połączeniu na e-wizytę i w jaki sposób to zrobił.</w:t>
      </w:r>
    </w:p>
    <w:p w14:paraId="3C1597F4"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wyświetla konto klienta z CRKZ przy połączeniu się na e-wizytę (po uwierzytelnieniu klienta).</w:t>
      </w:r>
    </w:p>
    <w:p w14:paraId="23734D80"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umożliwia przejście do konta klienta w </w:t>
      </w:r>
      <w:proofErr w:type="spellStart"/>
      <w:r w:rsidRPr="006F410B">
        <w:rPr>
          <w:rFonts w:cstheme="minorHAnsi"/>
        </w:rPr>
        <w:t>eZUS</w:t>
      </w:r>
      <w:proofErr w:type="spellEnd"/>
      <w:r w:rsidRPr="006F410B">
        <w:rPr>
          <w:rFonts w:cstheme="minorHAnsi"/>
        </w:rPr>
        <w:t>.</w:t>
      </w:r>
    </w:p>
    <w:p w14:paraId="1970E385"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przekazuje do CRKZ informację o e-wizycie klienta (rodzaj stanowiska, data, godzina).</w:t>
      </w:r>
    </w:p>
    <w:p w14:paraId="1AD52BC0" w14:textId="65818CF2" w:rsidR="00B95FD7" w:rsidRPr="006D4B51" w:rsidRDefault="00B95FD7" w:rsidP="003B3543">
      <w:pPr>
        <w:pStyle w:val="Akapitzlist"/>
        <w:numPr>
          <w:ilvl w:val="2"/>
          <w:numId w:val="9"/>
        </w:numPr>
        <w:spacing w:after="160" w:line="259" w:lineRule="auto"/>
        <w:ind w:left="1418"/>
        <w:jc w:val="both"/>
        <w:rPr>
          <w:rFonts w:cstheme="minorHAnsi"/>
        </w:rPr>
      </w:pPr>
      <w:r>
        <w:rPr>
          <w:rFonts w:cstheme="minorHAnsi"/>
        </w:rPr>
        <w:lastRenderedPageBreak/>
        <w:t xml:space="preserve">Po zakończonej e-wizycie </w:t>
      </w:r>
      <w:r w:rsidR="00137124">
        <w:rPr>
          <w:rFonts w:cstheme="minorHAnsi"/>
        </w:rPr>
        <w:t>S</w:t>
      </w:r>
      <w:r w:rsidRPr="00B627E8">
        <w:rPr>
          <w:rFonts w:cstheme="minorHAnsi"/>
        </w:rPr>
        <w:t xml:space="preserve">ystem </w:t>
      </w:r>
      <w:r>
        <w:rPr>
          <w:rFonts w:cstheme="minorHAnsi"/>
        </w:rPr>
        <w:t>automatycznie generuje zwięzłe podsumowanie rozmowy</w:t>
      </w:r>
      <w:r w:rsidRPr="00B627E8">
        <w:rPr>
          <w:rFonts w:cstheme="minorHAnsi"/>
        </w:rPr>
        <w:t xml:space="preserve"> (z wykorzystaniem AI)</w:t>
      </w:r>
      <w:r>
        <w:rPr>
          <w:rFonts w:cstheme="minorHAnsi"/>
        </w:rPr>
        <w:t xml:space="preserve"> wraz z notatką konsultanta </w:t>
      </w:r>
      <w:r w:rsidRPr="00B627E8">
        <w:rPr>
          <w:rFonts w:cstheme="minorHAnsi"/>
        </w:rPr>
        <w:t xml:space="preserve">dołącza </w:t>
      </w:r>
      <w:r>
        <w:rPr>
          <w:rFonts w:cstheme="minorHAnsi"/>
        </w:rPr>
        <w:t xml:space="preserve">do </w:t>
      </w:r>
      <w:r w:rsidRPr="00B627E8">
        <w:rPr>
          <w:rFonts w:cstheme="minorHAnsi"/>
        </w:rPr>
        <w:t xml:space="preserve">konta klienta w CRKZ. </w:t>
      </w:r>
    </w:p>
    <w:p w14:paraId="7EFC34B2"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 wyświetlenie na ekranie klienta przygotowanego przez pracownika dokumentu i zaakceptowania go przez klienta.</w:t>
      </w:r>
    </w:p>
    <w:p w14:paraId="2C7E899A" w14:textId="77777777" w:rsidR="00B95FD7" w:rsidRPr="006F410B" w:rsidRDefault="00B95FD7" w:rsidP="003B3543">
      <w:pPr>
        <w:pStyle w:val="Akapitzlist"/>
        <w:numPr>
          <w:ilvl w:val="1"/>
          <w:numId w:val="9"/>
        </w:numPr>
        <w:spacing w:after="160" w:line="259" w:lineRule="auto"/>
        <w:ind w:left="709"/>
        <w:jc w:val="both"/>
        <w:rPr>
          <w:rFonts w:cstheme="minorHAnsi"/>
          <w:b/>
          <w:bCs/>
        </w:rPr>
      </w:pPr>
      <w:bookmarkStart w:id="10" w:name="_Toc207828240"/>
      <w:r w:rsidRPr="006F410B">
        <w:rPr>
          <w:rFonts w:cstheme="minorHAnsi"/>
          <w:b/>
          <w:bCs/>
        </w:rPr>
        <w:t>Obsługa telefoniczna</w:t>
      </w:r>
      <w:bookmarkEnd w:id="10"/>
    </w:p>
    <w:p w14:paraId="0D719305"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umożliwia obsługę połączeń przychodzących i wychodzących (w tym połączenia </w:t>
      </w:r>
      <w:proofErr w:type="spellStart"/>
      <w:r w:rsidRPr="006F410B">
        <w:rPr>
          <w:rFonts w:cstheme="minorHAnsi"/>
        </w:rPr>
        <w:t>callback</w:t>
      </w:r>
      <w:proofErr w:type="spellEnd"/>
      <w:r w:rsidRPr="006F410B">
        <w:rPr>
          <w:rFonts w:cstheme="minorHAnsi"/>
        </w:rPr>
        <w:t>) z możliwością przełączenia klienta na proces uwierzytelnienia klienta we wszystkich rodzajach połączeń.</w:t>
      </w:r>
    </w:p>
    <w:p w14:paraId="5921D186"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umożliwia konsultantowi rezerwację wizyty i e-wizyty dla klienta. </w:t>
      </w:r>
    </w:p>
    <w:p w14:paraId="016FF00E"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uprawnionym użytkownikom równoległe odsłuchiwanie połączeń głosowych konsultantów.</w:t>
      </w:r>
    </w:p>
    <w:p w14:paraId="3E58EB8E"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uprawnionym użytkownikom podpowiadanie konsultantom podczas połączenia głosowego.</w:t>
      </w:r>
    </w:p>
    <w:p w14:paraId="74516F57"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klientowi identyfikację poprzez odpowiednią akcję w aplikacji mobilnej ZUS identyfikację.</w:t>
      </w:r>
    </w:p>
    <w:p w14:paraId="73295038"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klientowi identyfikację loginem i hasłem, w tym z wykorzystaniem metody Voice.</w:t>
      </w:r>
    </w:p>
    <w:p w14:paraId="12F758AD"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prezentuje pracownikowi informację czy klient potwierdził swoją tożsamość przy połączeniu na infolinię.</w:t>
      </w:r>
    </w:p>
    <w:p w14:paraId="3611A0B7"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wyświetla konto klienta z CRKZ przy połączeniu się na infolinię (po uwierzytelnieniu klienta).</w:t>
      </w:r>
    </w:p>
    <w:p w14:paraId="5D4F6B57"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umożliwia przejście do konta klienta w </w:t>
      </w:r>
      <w:proofErr w:type="spellStart"/>
      <w:r w:rsidRPr="006F410B">
        <w:rPr>
          <w:rFonts w:cstheme="minorHAnsi"/>
        </w:rPr>
        <w:t>eZUS</w:t>
      </w:r>
      <w:proofErr w:type="spellEnd"/>
      <w:r w:rsidRPr="006F410B">
        <w:rPr>
          <w:rFonts w:cstheme="minorHAnsi"/>
        </w:rPr>
        <w:t>.</w:t>
      </w:r>
    </w:p>
    <w:p w14:paraId="4AD5C0CC"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przekazuje do CRKZ informację o rozmowie klienta (grupa tematyczna - kolejka, data, godzina).</w:t>
      </w:r>
    </w:p>
    <w:p w14:paraId="055223EF" w14:textId="36091EEB" w:rsidR="00B95FD7" w:rsidRPr="006D4B51" w:rsidRDefault="00B95FD7" w:rsidP="003B3543">
      <w:pPr>
        <w:pStyle w:val="Akapitzlist"/>
        <w:numPr>
          <w:ilvl w:val="2"/>
          <w:numId w:val="9"/>
        </w:numPr>
        <w:spacing w:after="160" w:line="259" w:lineRule="auto"/>
        <w:ind w:left="1418"/>
        <w:jc w:val="both"/>
        <w:rPr>
          <w:rFonts w:cstheme="minorHAnsi"/>
        </w:rPr>
      </w:pPr>
      <w:r>
        <w:rPr>
          <w:rFonts w:cstheme="minorHAnsi"/>
        </w:rPr>
        <w:t xml:space="preserve">Po zakończonej rozmowie </w:t>
      </w:r>
      <w:r w:rsidR="00137124">
        <w:rPr>
          <w:rFonts w:cstheme="minorHAnsi"/>
        </w:rPr>
        <w:t>S</w:t>
      </w:r>
      <w:r w:rsidRPr="00B627E8">
        <w:rPr>
          <w:rFonts w:cstheme="minorHAnsi"/>
        </w:rPr>
        <w:t xml:space="preserve">ystem </w:t>
      </w:r>
      <w:r>
        <w:rPr>
          <w:rFonts w:cstheme="minorHAnsi"/>
        </w:rPr>
        <w:t>automatycznie generuje zwięzłe podsumowanie rozmowy</w:t>
      </w:r>
      <w:r w:rsidRPr="00B627E8">
        <w:rPr>
          <w:rFonts w:cstheme="minorHAnsi"/>
        </w:rPr>
        <w:t xml:space="preserve"> (z wykorzystaniem AI)</w:t>
      </w:r>
      <w:r>
        <w:rPr>
          <w:rFonts w:cstheme="minorHAnsi"/>
        </w:rPr>
        <w:t xml:space="preserve"> wraz z notatką konsultanta </w:t>
      </w:r>
      <w:r w:rsidRPr="00B627E8">
        <w:rPr>
          <w:rFonts w:cstheme="minorHAnsi"/>
        </w:rPr>
        <w:t xml:space="preserve">dołącza </w:t>
      </w:r>
      <w:r>
        <w:rPr>
          <w:rFonts w:cstheme="minorHAnsi"/>
        </w:rPr>
        <w:t xml:space="preserve">do </w:t>
      </w:r>
      <w:r w:rsidRPr="00B627E8">
        <w:rPr>
          <w:rFonts w:cstheme="minorHAnsi"/>
        </w:rPr>
        <w:t>konta klienta w CRKZ.</w:t>
      </w:r>
    </w:p>
    <w:p w14:paraId="3B3948CA"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 zaakceptowanie przez klienta dokumentu przygotowanego przez pracownika.</w:t>
      </w:r>
    </w:p>
    <w:p w14:paraId="1FAA335E" w14:textId="77777777" w:rsidR="00B95FD7" w:rsidRPr="006F410B" w:rsidRDefault="00B95FD7" w:rsidP="003B3543">
      <w:pPr>
        <w:pStyle w:val="Akapitzlist"/>
        <w:numPr>
          <w:ilvl w:val="1"/>
          <w:numId w:val="9"/>
        </w:numPr>
        <w:spacing w:after="160" w:line="259" w:lineRule="auto"/>
        <w:ind w:left="709"/>
        <w:jc w:val="both"/>
        <w:rPr>
          <w:rFonts w:cstheme="minorHAnsi"/>
          <w:b/>
          <w:bCs/>
        </w:rPr>
      </w:pPr>
      <w:bookmarkStart w:id="11" w:name="_Toc207828241"/>
      <w:r w:rsidRPr="006F410B">
        <w:rPr>
          <w:rFonts w:cstheme="minorHAnsi"/>
          <w:b/>
          <w:bCs/>
        </w:rPr>
        <w:t>Obsługa mailowa</w:t>
      </w:r>
      <w:bookmarkEnd w:id="11"/>
    </w:p>
    <w:p w14:paraId="5F8169A6"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grupowanie maili.</w:t>
      </w:r>
    </w:p>
    <w:p w14:paraId="02BEF09B"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obsługę maili uwierzytelnionych i nieuwierzytelnionych.</w:t>
      </w:r>
    </w:p>
    <w:p w14:paraId="722121FA"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obsługę maili z wykorzystaniem gotowych szablonów odpowiedzi.</w:t>
      </w:r>
    </w:p>
    <w:p w14:paraId="7C217273"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automatyczne przygotowanie propozycji odpowiedzi mailowej z wykorzystaniem szablonów odpowiedzi.</w:t>
      </w:r>
    </w:p>
    <w:p w14:paraId="2A3095A6"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wyświetla konto klienta z CRKZ (dotyczy maili uwierzytelnionych).</w:t>
      </w:r>
    </w:p>
    <w:p w14:paraId="24E9BC20"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umożliwia przejście do konta klienta w </w:t>
      </w:r>
      <w:proofErr w:type="spellStart"/>
      <w:r w:rsidRPr="006F410B">
        <w:rPr>
          <w:rFonts w:cstheme="minorHAnsi"/>
        </w:rPr>
        <w:t>eZUS</w:t>
      </w:r>
      <w:proofErr w:type="spellEnd"/>
      <w:r w:rsidRPr="006F410B">
        <w:rPr>
          <w:rFonts w:cstheme="minorHAnsi"/>
        </w:rPr>
        <w:t xml:space="preserve"> (dotyczy maili uwierzytelnionych).</w:t>
      </w:r>
    </w:p>
    <w:p w14:paraId="35E2E1A8" w14:textId="77777777" w:rsidR="00B95FD7"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przekazuje do CRKZ informację o korespondencji mailowej klienta (grupa tematyczna - kolejka, data, godzina</w:t>
      </w:r>
      <w:r>
        <w:rPr>
          <w:rFonts w:cstheme="minorHAnsi"/>
        </w:rPr>
        <w:t xml:space="preserve">. </w:t>
      </w:r>
    </w:p>
    <w:p w14:paraId="5BF7AF30" w14:textId="77777777" w:rsidR="00B95FD7" w:rsidRPr="006F410B" w:rsidRDefault="00B95FD7" w:rsidP="003B3543">
      <w:pPr>
        <w:pStyle w:val="Akapitzlist"/>
        <w:numPr>
          <w:ilvl w:val="2"/>
          <w:numId w:val="9"/>
        </w:numPr>
        <w:spacing w:after="160" w:line="259" w:lineRule="auto"/>
        <w:ind w:left="1418"/>
        <w:jc w:val="both"/>
        <w:rPr>
          <w:rFonts w:cstheme="minorHAnsi"/>
        </w:rPr>
      </w:pPr>
      <w:r>
        <w:rPr>
          <w:rFonts w:cstheme="minorHAnsi"/>
        </w:rPr>
        <w:t xml:space="preserve">System dołącza streszczenie korespondencji mailowej </w:t>
      </w:r>
      <w:r w:rsidRPr="00B627E8">
        <w:rPr>
          <w:rFonts w:cstheme="minorHAnsi"/>
        </w:rPr>
        <w:t>(z wykorzystaniem AI)</w:t>
      </w:r>
      <w:r>
        <w:rPr>
          <w:rFonts w:cstheme="minorHAnsi"/>
        </w:rPr>
        <w:t xml:space="preserve"> wraz z notatką konsultanta do </w:t>
      </w:r>
      <w:r w:rsidRPr="00B627E8">
        <w:rPr>
          <w:rFonts w:cstheme="minorHAnsi"/>
        </w:rPr>
        <w:t>konta klienta w CRKZ.</w:t>
      </w:r>
    </w:p>
    <w:p w14:paraId="4808B761" w14:textId="77777777" w:rsidR="00B95FD7" w:rsidRPr="006F410B" w:rsidRDefault="00B95FD7" w:rsidP="003B3543">
      <w:pPr>
        <w:pStyle w:val="Akapitzlist"/>
        <w:numPr>
          <w:ilvl w:val="1"/>
          <w:numId w:val="9"/>
        </w:numPr>
        <w:spacing w:after="160" w:line="259" w:lineRule="auto"/>
        <w:ind w:left="709"/>
        <w:jc w:val="both"/>
        <w:rPr>
          <w:rFonts w:cstheme="minorHAnsi"/>
          <w:b/>
          <w:bCs/>
        </w:rPr>
      </w:pPr>
      <w:bookmarkStart w:id="12" w:name="_Toc207828242"/>
      <w:r w:rsidRPr="006F410B">
        <w:rPr>
          <w:rFonts w:cstheme="minorHAnsi"/>
          <w:b/>
          <w:bCs/>
        </w:rPr>
        <w:t>Obsługa chata</w:t>
      </w:r>
      <w:bookmarkEnd w:id="12"/>
    </w:p>
    <w:p w14:paraId="116FD025"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umożliwia obsługę chata, w tym inicjowanych przez klientów z wykorzystaniem zewnętrznych kanałów komunikacji.</w:t>
      </w:r>
    </w:p>
    <w:p w14:paraId="0990CEFF" w14:textId="77777777" w:rsidR="00B95FD7"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umożliwia pracownikowi zmianę kanału kontaktu z klientem na e-wizytę lub </w:t>
      </w:r>
      <w:r>
        <w:rPr>
          <w:rFonts w:cstheme="minorHAnsi"/>
        </w:rPr>
        <w:t>rozmowę telefoniczną</w:t>
      </w:r>
      <w:r w:rsidRPr="006F410B">
        <w:rPr>
          <w:rFonts w:cstheme="minorHAnsi"/>
        </w:rPr>
        <w:t>.</w:t>
      </w:r>
    </w:p>
    <w:p w14:paraId="1361BEEB" w14:textId="77777777" w:rsidR="00B95FD7" w:rsidRDefault="00B95FD7" w:rsidP="003B3543">
      <w:pPr>
        <w:pStyle w:val="Akapitzlist"/>
        <w:numPr>
          <w:ilvl w:val="2"/>
          <w:numId w:val="9"/>
        </w:numPr>
        <w:spacing w:after="160" w:line="259" w:lineRule="auto"/>
        <w:ind w:left="1418"/>
        <w:jc w:val="both"/>
        <w:rPr>
          <w:rFonts w:cstheme="minorHAnsi"/>
        </w:rPr>
      </w:pPr>
      <w:r w:rsidRPr="006F410B">
        <w:rPr>
          <w:rFonts w:cstheme="minorHAnsi"/>
        </w:rPr>
        <w:t xml:space="preserve">System przekazuje do CRKZ informację o </w:t>
      </w:r>
      <w:r>
        <w:rPr>
          <w:rFonts w:cstheme="minorHAnsi"/>
        </w:rPr>
        <w:t>czat</w:t>
      </w:r>
      <w:r w:rsidRPr="006F410B">
        <w:rPr>
          <w:rFonts w:cstheme="minorHAnsi"/>
        </w:rPr>
        <w:t xml:space="preserve"> klienta (grupa tematyczna - kolejka, data, godzina</w:t>
      </w:r>
      <w:r>
        <w:rPr>
          <w:rFonts w:cstheme="minorHAnsi"/>
        </w:rPr>
        <w:t xml:space="preserve">. </w:t>
      </w:r>
    </w:p>
    <w:p w14:paraId="27E5EC47" w14:textId="77777777" w:rsidR="00B95FD7" w:rsidRPr="006F410B" w:rsidRDefault="00B95FD7" w:rsidP="003B3543">
      <w:pPr>
        <w:pStyle w:val="Akapitzlist"/>
        <w:numPr>
          <w:ilvl w:val="2"/>
          <w:numId w:val="9"/>
        </w:numPr>
        <w:spacing w:after="160" w:line="259" w:lineRule="auto"/>
        <w:ind w:left="1418"/>
        <w:jc w:val="both"/>
        <w:rPr>
          <w:rFonts w:cstheme="minorHAnsi"/>
        </w:rPr>
      </w:pPr>
      <w:r>
        <w:rPr>
          <w:rFonts w:cstheme="minorHAnsi"/>
        </w:rPr>
        <w:t xml:space="preserve">System dołącza streszczenie rozmowy chat </w:t>
      </w:r>
      <w:r w:rsidRPr="00B627E8">
        <w:rPr>
          <w:rFonts w:cstheme="minorHAnsi"/>
        </w:rPr>
        <w:t>(z wykorzystaniem AI)</w:t>
      </w:r>
      <w:r>
        <w:rPr>
          <w:rFonts w:cstheme="minorHAnsi"/>
        </w:rPr>
        <w:t xml:space="preserve"> wraz z notatką konsultanta do </w:t>
      </w:r>
      <w:r w:rsidRPr="00B627E8">
        <w:rPr>
          <w:rFonts w:cstheme="minorHAnsi"/>
        </w:rPr>
        <w:t>konta klienta w CRKZ.</w:t>
      </w:r>
    </w:p>
    <w:p w14:paraId="3AA62E65" w14:textId="77777777" w:rsidR="00B95FD7" w:rsidRPr="006F410B" w:rsidRDefault="00B95FD7" w:rsidP="003B3543">
      <w:pPr>
        <w:pStyle w:val="Akapitzlist"/>
        <w:numPr>
          <w:ilvl w:val="1"/>
          <w:numId w:val="9"/>
        </w:numPr>
        <w:spacing w:after="160" w:line="259" w:lineRule="auto"/>
        <w:ind w:left="709"/>
        <w:jc w:val="both"/>
        <w:rPr>
          <w:rFonts w:cstheme="minorHAnsi"/>
          <w:b/>
          <w:bCs/>
        </w:rPr>
      </w:pPr>
      <w:bookmarkStart w:id="13" w:name="_Toc207828243"/>
      <w:r w:rsidRPr="006F410B">
        <w:rPr>
          <w:rFonts w:cstheme="minorHAnsi"/>
          <w:b/>
          <w:bCs/>
        </w:rPr>
        <w:t>Obsługa II i III linii wsparcia</w:t>
      </w:r>
      <w:bookmarkEnd w:id="13"/>
    </w:p>
    <w:p w14:paraId="144EA0ED"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zapewnia obsługę zgłoszeń w ramach II i III linii wsparcia.</w:t>
      </w:r>
    </w:p>
    <w:p w14:paraId="27805B79" w14:textId="77777777" w:rsidR="00B95FD7" w:rsidRPr="006F410B" w:rsidRDefault="00B95FD7" w:rsidP="003B3543">
      <w:pPr>
        <w:pStyle w:val="Akapitzlist"/>
        <w:numPr>
          <w:ilvl w:val="2"/>
          <w:numId w:val="9"/>
        </w:numPr>
        <w:spacing w:after="160" w:line="259" w:lineRule="auto"/>
        <w:ind w:left="1418"/>
        <w:jc w:val="both"/>
        <w:rPr>
          <w:rFonts w:cstheme="minorHAnsi"/>
        </w:rPr>
      </w:pPr>
      <w:r w:rsidRPr="006F410B">
        <w:rPr>
          <w:rFonts w:cstheme="minorHAnsi"/>
        </w:rPr>
        <w:t>System zapewnia informacje o statusie zgłoszenia na każdym etapie obsługi.</w:t>
      </w:r>
    </w:p>
    <w:p w14:paraId="0241ED5A" w14:textId="77777777" w:rsidR="00B95FD7" w:rsidRPr="006F410B" w:rsidRDefault="00B95FD7" w:rsidP="003B3543">
      <w:pPr>
        <w:pStyle w:val="Akapitzlist"/>
        <w:numPr>
          <w:ilvl w:val="2"/>
          <w:numId w:val="9"/>
        </w:numPr>
        <w:spacing w:after="160" w:line="259" w:lineRule="auto"/>
        <w:ind w:left="1417"/>
        <w:jc w:val="both"/>
        <w:rPr>
          <w:rFonts w:cstheme="minorHAnsi"/>
        </w:rPr>
      </w:pPr>
      <w:r w:rsidRPr="006F410B">
        <w:rPr>
          <w:rFonts w:cstheme="minorHAnsi"/>
        </w:rPr>
        <w:t>System zapewnia przekazywanie informacji do Bazy Wiedzy.</w:t>
      </w:r>
    </w:p>
    <w:p w14:paraId="363B589B" w14:textId="16F3F2A4" w:rsidR="00B95FD7" w:rsidRPr="003950DC" w:rsidRDefault="00B95FD7" w:rsidP="003B3543">
      <w:pPr>
        <w:pStyle w:val="Akapitzlist"/>
        <w:numPr>
          <w:ilvl w:val="1"/>
          <w:numId w:val="9"/>
        </w:numPr>
        <w:spacing w:after="160" w:line="259" w:lineRule="auto"/>
        <w:ind w:left="709"/>
        <w:jc w:val="both"/>
        <w:rPr>
          <w:rFonts w:cstheme="minorHAnsi"/>
          <w:b/>
          <w:bCs/>
        </w:rPr>
      </w:pPr>
      <w:bookmarkStart w:id="14" w:name="_Toc207828244"/>
      <w:r w:rsidRPr="003950DC">
        <w:rPr>
          <w:rFonts w:cstheme="minorHAnsi"/>
          <w:b/>
          <w:bCs/>
        </w:rPr>
        <w:t xml:space="preserve">Transakcyjność </w:t>
      </w:r>
      <w:r w:rsidR="00137124">
        <w:rPr>
          <w:rFonts w:cstheme="minorHAnsi"/>
          <w:b/>
          <w:bCs/>
        </w:rPr>
        <w:t>S</w:t>
      </w:r>
      <w:r w:rsidRPr="003950DC">
        <w:rPr>
          <w:rFonts w:cstheme="minorHAnsi"/>
          <w:b/>
          <w:bCs/>
        </w:rPr>
        <w:t>ystemu</w:t>
      </w:r>
      <w:bookmarkEnd w:id="14"/>
    </w:p>
    <w:p w14:paraId="1DC31405" w14:textId="77777777" w:rsidR="00B95FD7" w:rsidRPr="003950DC" w:rsidRDefault="00B95FD7" w:rsidP="003B3543">
      <w:pPr>
        <w:pStyle w:val="Akapitzlist"/>
        <w:numPr>
          <w:ilvl w:val="2"/>
          <w:numId w:val="9"/>
        </w:numPr>
        <w:spacing w:after="160" w:line="259" w:lineRule="auto"/>
        <w:ind w:left="1417"/>
        <w:jc w:val="both"/>
        <w:rPr>
          <w:rFonts w:cstheme="minorHAnsi"/>
        </w:rPr>
      </w:pPr>
      <w:bookmarkStart w:id="15" w:name="_Hlk208489331"/>
      <w:r w:rsidRPr="003950DC">
        <w:rPr>
          <w:rFonts w:cstheme="minorHAnsi"/>
        </w:rPr>
        <w:lastRenderedPageBreak/>
        <w:t>System umożliwia autoryzację (złożenie podpisu) dokumentu (wniosku, pisma) przez klienta w sposób zdalny:</w:t>
      </w:r>
    </w:p>
    <w:bookmarkEnd w:id="15"/>
    <w:p w14:paraId="5FE3C8E6" w14:textId="77777777" w:rsidR="00B95FD7" w:rsidRPr="003950DC" w:rsidRDefault="00B95FD7" w:rsidP="003B3543">
      <w:pPr>
        <w:pStyle w:val="Akapitzlist"/>
        <w:numPr>
          <w:ilvl w:val="2"/>
          <w:numId w:val="9"/>
        </w:numPr>
        <w:spacing w:after="160" w:line="259" w:lineRule="auto"/>
        <w:ind w:left="2127"/>
        <w:jc w:val="both"/>
        <w:rPr>
          <w:rFonts w:cstheme="minorHAnsi"/>
        </w:rPr>
      </w:pPr>
      <w:r w:rsidRPr="003950DC">
        <w:rPr>
          <w:rFonts w:cstheme="minorHAnsi"/>
        </w:rPr>
        <w:t>przy bezpośredniej wizycie na urządzeniu typu tablet,</w:t>
      </w:r>
    </w:p>
    <w:p w14:paraId="409F0B87" w14:textId="77777777" w:rsidR="00B95FD7" w:rsidRPr="003950DC" w:rsidRDefault="00B95FD7" w:rsidP="003B3543">
      <w:pPr>
        <w:pStyle w:val="Akapitzlist"/>
        <w:numPr>
          <w:ilvl w:val="2"/>
          <w:numId w:val="9"/>
        </w:numPr>
        <w:spacing w:after="160" w:line="259" w:lineRule="auto"/>
        <w:ind w:left="2127"/>
        <w:jc w:val="both"/>
        <w:rPr>
          <w:rFonts w:cstheme="minorHAnsi"/>
        </w:rPr>
      </w:pPr>
      <w:r w:rsidRPr="003950DC">
        <w:rPr>
          <w:rFonts w:cstheme="minorHAnsi"/>
        </w:rPr>
        <w:t xml:space="preserve">przy e-wizycie lub rozmowie telefonicznej poprzez kod autoryzacyjny w aplikacji mobilnej (dla klientów posiadających aplikację mobilną), </w:t>
      </w:r>
    </w:p>
    <w:p w14:paraId="308A0A11" w14:textId="77777777" w:rsidR="00B95FD7" w:rsidRPr="003950DC" w:rsidRDefault="00B95FD7" w:rsidP="003B3543">
      <w:pPr>
        <w:pStyle w:val="Akapitzlist"/>
        <w:numPr>
          <w:ilvl w:val="2"/>
          <w:numId w:val="9"/>
        </w:numPr>
        <w:spacing w:after="160" w:line="259" w:lineRule="auto"/>
        <w:ind w:left="2127"/>
        <w:jc w:val="both"/>
        <w:rPr>
          <w:rFonts w:cstheme="minorHAnsi"/>
        </w:rPr>
      </w:pPr>
      <w:r w:rsidRPr="003950DC">
        <w:rPr>
          <w:rFonts w:cstheme="minorHAnsi"/>
        </w:rPr>
        <w:t>przy e-wizycie lub rozmowie telefonicznej poprzez kod autoryzacyjny sms (dla klientów bez aplikacji mobilnej).</w:t>
      </w:r>
    </w:p>
    <w:p w14:paraId="3AB107B7" w14:textId="03648A47" w:rsidR="00B95FD7" w:rsidRPr="00C51145" w:rsidRDefault="00B95FD7" w:rsidP="003B3543">
      <w:pPr>
        <w:pStyle w:val="Akapitzlist"/>
        <w:numPr>
          <w:ilvl w:val="1"/>
          <w:numId w:val="9"/>
        </w:numPr>
        <w:spacing w:after="160" w:line="259" w:lineRule="auto"/>
        <w:ind w:left="709"/>
        <w:jc w:val="both"/>
        <w:rPr>
          <w:rFonts w:cstheme="minorHAnsi"/>
          <w:b/>
          <w:bCs/>
        </w:rPr>
      </w:pPr>
      <w:bookmarkStart w:id="16" w:name="_Toc207828245"/>
      <w:bookmarkStart w:id="17" w:name="_Hlk208489262"/>
      <w:r w:rsidRPr="00C51145">
        <w:rPr>
          <w:rFonts w:cstheme="minorHAnsi"/>
          <w:b/>
          <w:bCs/>
        </w:rPr>
        <w:t xml:space="preserve">Nadzór i monitorowanie </w:t>
      </w:r>
      <w:r w:rsidR="00137124">
        <w:rPr>
          <w:rFonts w:cstheme="minorHAnsi"/>
          <w:b/>
          <w:bCs/>
        </w:rPr>
        <w:t>S</w:t>
      </w:r>
      <w:r w:rsidRPr="00C51145">
        <w:rPr>
          <w:rFonts w:cstheme="minorHAnsi"/>
          <w:b/>
          <w:bCs/>
        </w:rPr>
        <w:t>ystemu</w:t>
      </w:r>
      <w:bookmarkEnd w:id="16"/>
    </w:p>
    <w:bookmarkEnd w:id="17"/>
    <w:p w14:paraId="3481D3A5"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umożliwi administratorom zarządzanie uprawnieniami pracowników i ich aktywacją w obsłudze poszczególnych rodzajów interakcji.</w:t>
      </w:r>
    </w:p>
    <w:p w14:paraId="73A12473"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musi umożliwiać raportowanie z wszystkich obsługiwanych typów interakcji, w tym z możliwością konfiguracji własnych raportów.</w:t>
      </w:r>
    </w:p>
    <w:p w14:paraId="080042DF"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 xml:space="preserve">System musi umożliwiać export danych z raportów w możliwym do odczytania formacie w szczególności pdf i </w:t>
      </w:r>
      <w:proofErr w:type="spellStart"/>
      <w:r w:rsidRPr="00C51145">
        <w:rPr>
          <w:rFonts w:cstheme="minorHAnsi"/>
        </w:rPr>
        <w:t>csv</w:t>
      </w:r>
      <w:proofErr w:type="spellEnd"/>
      <w:r w:rsidRPr="00C51145">
        <w:rPr>
          <w:rFonts w:cstheme="minorHAnsi"/>
        </w:rPr>
        <w:t>.</w:t>
      </w:r>
    </w:p>
    <w:p w14:paraId="0D12187E"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musi monitorować i prezentować informacje o obciążeniu i zajętości linii.</w:t>
      </w:r>
    </w:p>
    <w:p w14:paraId="0A424516"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musi umożliwiać monitorowanie wszystkich obsługiwanych typów interakcji w czasie rzeczywistym. Prezentowane dane muszą informować co najmniej o:</w:t>
      </w:r>
    </w:p>
    <w:p w14:paraId="2B611005"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liczbie interakcji oczekujących,</w:t>
      </w:r>
    </w:p>
    <w:p w14:paraId="45B05E0B"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liczbie interakcji w trakcie obsługi,</w:t>
      </w:r>
    </w:p>
    <w:p w14:paraId="1A1497C0"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liczbie agentów gotowych do obsługi interakcji.</w:t>
      </w:r>
    </w:p>
    <w:p w14:paraId="230E6CBB"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dla każdego typu interakcji prezentuje dane wskazujące:</w:t>
      </w:r>
    </w:p>
    <w:p w14:paraId="7B6DFC73"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 xml:space="preserve">service </w:t>
      </w:r>
      <w:proofErr w:type="spellStart"/>
      <w:r w:rsidRPr="001324DE">
        <w:rPr>
          <w:rFonts w:cstheme="minorHAnsi"/>
        </w:rPr>
        <w:t>level</w:t>
      </w:r>
      <w:proofErr w:type="spellEnd"/>
      <w:r w:rsidRPr="001324DE">
        <w:rPr>
          <w:rFonts w:cstheme="minorHAnsi"/>
        </w:rPr>
        <w:t>,</w:t>
      </w:r>
    </w:p>
    <w:p w14:paraId="457AC2A9"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liczbę interakcji oczekujących,</w:t>
      </w:r>
    </w:p>
    <w:p w14:paraId="118AA30A"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najdłuższy czas oczekiwania,</w:t>
      </w:r>
    </w:p>
    <w:p w14:paraId="0E9D81B7"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liczbę interakcji w trakcie obsługi,</w:t>
      </w:r>
    </w:p>
    <w:p w14:paraId="4B85FD1B" w14:textId="77777777" w:rsidR="00B95FD7" w:rsidRPr="001324DE" w:rsidRDefault="00B95FD7" w:rsidP="003B3543">
      <w:pPr>
        <w:pStyle w:val="Akapitzlist"/>
        <w:numPr>
          <w:ilvl w:val="0"/>
          <w:numId w:val="10"/>
        </w:numPr>
        <w:spacing w:after="0" w:line="259" w:lineRule="auto"/>
        <w:jc w:val="both"/>
        <w:rPr>
          <w:rFonts w:cstheme="minorHAnsi"/>
        </w:rPr>
      </w:pPr>
      <w:r w:rsidRPr="001324DE">
        <w:rPr>
          <w:rFonts w:cstheme="minorHAnsi"/>
        </w:rPr>
        <w:t>najdłuższy czas obsługi interakcji.</w:t>
      </w:r>
    </w:p>
    <w:p w14:paraId="6E4BD46A" w14:textId="63B20BB7" w:rsidR="00B95FD7" w:rsidRPr="002A4E1C" w:rsidRDefault="00B95FD7" w:rsidP="00B95FD7">
      <w:pPr>
        <w:spacing w:after="0" w:line="360" w:lineRule="auto"/>
        <w:ind w:left="1418" w:firstLine="284"/>
        <w:jc w:val="both"/>
      </w:pPr>
      <w:r w:rsidRPr="3C40E7E0">
        <w:t xml:space="preserve">Dodatkowo dla połączeń głosowych </w:t>
      </w:r>
      <w:r w:rsidR="00137124">
        <w:t>S</w:t>
      </w:r>
      <w:r w:rsidRPr="3C40E7E0">
        <w:t>ystem prezentuje dane wskazujące:</w:t>
      </w:r>
    </w:p>
    <w:p w14:paraId="6E20DE04" w14:textId="77777777" w:rsidR="00B95FD7" w:rsidRPr="001324DE" w:rsidRDefault="00B95FD7" w:rsidP="003B3543">
      <w:pPr>
        <w:pStyle w:val="Akapitzlist"/>
        <w:numPr>
          <w:ilvl w:val="0"/>
          <w:numId w:val="10"/>
        </w:numPr>
        <w:spacing w:after="0" w:line="259" w:lineRule="auto"/>
        <w:jc w:val="both"/>
        <w:rPr>
          <w:rFonts w:cstheme="minorHAnsi"/>
        </w:rPr>
      </w:pPr>
      <w:r w:rsidRPr="001324DE">
        <w:rPr>
          <w:rFonts w:cstheme="minorHAnsi"/>
        </w:rPr>
        <w:t>współczynnik porzuceń,</w:t>
      </w:r>
    </w:p>
    <w:p w14:paraId="7DF234DD" w14:textId="77777777" w:rsidR="00B95FD7" w:rsidRPr="001324DE" w:rsidRDefault="00B95FD7" w:rsidP="003B3543">
      <w:pPr>
        <w:pStyle w:val="Akapitzlist"/>
        <w:numPr>
          <w:ilvl w:val="0"/>
          <w:numId w:val="10"/>
        </w:numPr>
        <w:spacing w:after="160" w:line="259" w:lineRule="auto"/>
        <w:jc w:val="both"/>
        <w:rPr>
          <w:rFonts w:cstheme="minorHAnsi"/>
        </w:rPr>
      </w:pPr>
      <w:r w:rsidRPr="001324DE">
        <w:rPr>
          <w:rFonts w:cstheme="minorHAnsi"/>
        </w:rPr>
        <w:t>liczbę interakcji porzuconych.</w:t>
      </w:r>
    </w:p>
    <w:p w14:paraId="4FE2F466"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musi umożliwić prezentowanie statystyk globalnych oraz indywidualnych konsultanta, w tym w porównaniu z innymi konsultantami.</w:t>
      </w:r>
    </w:p>
    <w:p w14:paraId="50C6DF78"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musi automatycznie odświeżać prezentowane dane.</w:t>
      </w:r>
    </w:p>
    <w:p w14:paraId="7877E671"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umożliwi administratorom zarządzanie uprawnieniami pracowników, harmonogramem e-wizyt, liczbą stanowisk do obsługi e-wizyt.</w:t>
      </w:r>
    </w:p>
    <w:p w14:paraId="2AD073D0"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umożliwi raportowanie obsługiwanych e-wizyt, w tym z możliwością konfiguracji własnych raportów według określonych kryteriów, takich jak:</w:t>
      </w:r>
    </w:p>
    <w:p w14:paraId="19F7C8A8"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liczba e-wizyt, </w:t>
      </w:r>
    </w:p>
    <w:p w14:paraId="51D9A38E"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daty, </w:t>
      </w:r>
    </w:p>
    <w:p w14:paraId="25646637"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kategorie,  </w:t>
      </w:r>
    </w:p>
    <w:p w14:paraId="17B2077A"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zarezerwowane, </w:t>
      </w:r>
    </w:p>
    <w:p w14:paraId="23D58F57"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odebrane, </w:t>
      </w:r>
    </w:p>
    <w:p w14:paraId="52E8C30A"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nieodebrane, </w:t>
      </w:r>
    </w:p>
    <w:p w14:paraId="468F2695"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anulowane, </w:t>
      </w:r>
    </w:p>
    <w:p w14:paraId="7CC7F4B2"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nierozpoczęte przez klientów, </w:t>
      </w:r>
    </w:p>
    <w:p w14:paraId="1E035750"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adres mailowy,</w:t>
      </w:r>
    </w:p>
    <w:p w14:paraId="01395B47"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imię i nazwisko klienta,</w:t>
      </w:r>
    </w:p>
    <w:p w14:paraId="106F63A6"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pracownika itd.</w:t>
      </w:r>
    </w:p>
    <w:p w14:paraId="1C4E9B45"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umożliwi export danych z raportów w określonym formacie (</w:t>
      </w:r>
      <w:proofErr w:type="spellStart"/>
      <w:r w:rsidRPr="00C51145">
        <w:rPr>
          <w:rFonts w:cstheme="minorHAnsi"/>
        </w:rPr>
        <w:t>excel</w:t>
      </w:r>
      <w:proofErr w:type="spellEnd"/>
      <w:r w:rsidRPr="00C51145">
        <w:rPr>
          <w:rFonts w:cstheme="minorHAnsi"/>
        </w:rPr>
        <w:t xml:space="preserve">, pdf, </w:t>
      </w:r>
      <w:proofErr w:type="spellStart"/>
      <w:r w:rsidRPr="00C51145">
        <w:rPr>
          <w:rFonts w:cstheme="minorHAnsi"/>
        </w:rPr>
        <w:t>csv</w:t>
      </w:r>
      <w:proofErr w:type="spellEnd"/>
      <w:r w:rsidRPr="00C51145">
        <w:rPr>
          <w:rFonts w:cstheme="minorHAnsi"/>
        </w:rPr>
        <w:t>)</w:t>
      </w:r>
      <w:r>
        <w:rPr>
          <w:rFonts w:cstheme="minorHAnsi"/>
        </w:rPr>
        <w:t>.</w:t>
      </w:r>
    </w:p>
    <w:p w14:paraId="0EA75B62"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umożliwi automatyczne powiadamianie/wysyłanie alertów dla przełożonych (administratora) o nieodebranych przez pracowników e-wizytach w przyjętych ramach czasowych.</w:t>
      </w:r>
    </w:p>
    <w:p w14:paraId="45696800"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lastRenderedPageBreak/>
        <w:t>System będzie umożliwiał dodawanie grup tematycznych, zarządzanie długością slotów czasowych oraz słownikami z poziomu administratorów globalnych w centrali ZUS.</w:t>
      </w:r>
    </w:p>
    <w:p w14:paraId="77C79C54"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 xml:space="preserve">System powinien zapewniać monitorowanie obciążenia poszczególnych stanowisk obsługi klientów w danej placówce ZUS. </w:t>
      </w:r>
    </w:p>
    <w:p w14:paraId="3FC5403F" w14:textId="77777777" w:rsidR="00B95FD7" w:rsidRPr="00C51145" w:rsidRDefault="00B95FD7" w:rsidP="003B3543">
      <w:pPr>
        <w:pStyle w:val="Akapitzlist"/>
        <w:numPr>
          <w:ilvl w:val="2"/>
          <w:numId w:val="9"/>
        </w:numPr>
        <w:spacing w:after="160" w:line="259" w:lineRule="auto"/>
        <w:ind w:left="1417"/>
        <w:jc w:val="both"/>
        <w:rPr>
          <w:rFonts w:cstheme="minorHAnsi"/>
        </w:rPr>
      </w:pPr>
      <w:r w:rsidRPr="00C51145">
        <w:rPr>
          <w:rFonts w:cstheme="minorHAnsi"/>
        </w:rPr>
        <w:t>System powinien prezentować dane globalnie, w rozbiciu na jednostki, w rozbiciu na stanowiska, w tym z możliwością konfiguracji własnych raportów według określonych kryteriów, w szczególności takich jak:</w:t>
      </w:r>
    </w:p>
    <w:p w14:paraId="0D3E82F0"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Liczbie klientów obsłużonych</w:t>
      </w:r>
    </w:p>
    <w:p w14:paraId="3231E0B1"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Liczbie klientów oczekujących</w:t>
      </w:r>
    </w:p>
    <w:p w14:paraId="3E85C649"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Liczbie zarezerwowanych wizyt</w:t>
      </w:r>
    </w:p>
    <w:p w14:paraId="2D14AC26"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Liczba wizyt, które się nie odbyły</w:t>
      </w:r>
    </w:p>
    <w:p w14:paraId="0D1CE82D"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Liczba wizyt anulowanych</w:t>
      </w:r>
    </w:p>
    <w:p w14:paraId="2903CCEF"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Czasie obsługi</w:t>
      </w:r>
    </w:p>
    <w:p w14:paraId="11D9A459"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Średnim czasie obsługi</w:t>
      </w:r>
    </w:p>
    <w:p w14:paraId="6582B4A9"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Czasie oczekiwania</w:t>
      </w:r>
    </w:p>
    <w:p w14:paraId="6259986D"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Średnim czasie oczekiwania</w:t>
      </w:r>
    </w:p>
    <w:p w14:paraId="2239700E"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Maksymalny czas oczekiwania</w:t>
      </w:r>
    </w:p>
    <w:p w14:paraId="108C967D"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Maksymalny czas obsługi</w:t>
      </w:r>
    </w:p>
    <w:p w14:paraId="7C76053C" w14:textId="77777777" w:rsidR="00B95FD7" w:rsidRPr="00A860FD" w:rsidRDefault="00B95FD7" w:rsidP="003B3543">
      <w:pPr>
        <w:pStyle w:val="Akapitzlist"/>
        <w:numPr>
          <w:ilvl w:val="2"/>
          <w:numId w:val="9"/>
        </w:numPr>
        <w:spacing w:after="160" w:line="259" w:lineRule="auto"/>
        <w:ind w:left="1560"/>
        <w:jc w:val="both"/>
        <w:rPr>
          <w:rFonts w:cstheme="minorHAnsi"/>
        </w:rPr>
      </w:pPr>
      <w:r w:rsidRPr="00A860FD">
        <w:rPr>
          <w:rFonts w:cstheme="minorHAnsi"/>
        </w:rPr>
        <w:t>System powinien umożliwiać sporządzanie statystyk oraz raportów w różnych układach, w tym z podziałem na kanały rezerwacji wizyt w placówkach (</w:t>
      </w:r>
      <w:proofErr w:type="spellStart"/>
      <w:r w:rsidRPr="00A860FD">
        <w:rPr>
          <w:rFonts w:cstheme="minorHAnsi"/>
        </w:rPr>
        <w:t>mZUS</w:t>
      </w:r>
      <w:proofErr w:type="spellEnd"/>
      <w:r w:rsidRPr="00A860FD">
        <w:rPr>
          <w:rFonts w:cstheme="minorHAnsi"/>
        </w:rPr>
        <w:t>, PUE/</w:t>
      </w:r>
      <w:proofErr w:type="spellStart"/>
      <w:r w:rsidRPr="00A860FD">
        <w:rPr>
          <w:rFonts w:cstheme="minorHAnsi"/>
        </w:rPr>
        <w:t>eZUS</w:t>
      </w:r>
      <w:proofErr w:type="spellEnd"/>
      <w:r w:rsidRPr="00A860FD">
        <w:rPr>
          <w:rFonts w:cstheme="minorHAnsi"/>
        </w:rPr>
        <w:t xml:space="preserve">, telefonicznie, w tym poprzez </w:t>
      </w:r>
      <w:proofErr w:type="spellStart"/>
      <w:r w:rsidRPr="00A860FD">
        <w:rPr>
          <w:rFonts w:cstheme="minorHAnsi"/>
        </w:rPr>
        <w:t>Voicebota</w:t>
      </w:r>
      <w:proofErr w:type="spellEnd"/>
      <w:r w:rsidRPr="00A860FD">
        <w:rPr>
          <w:rFonts w:cstheme="minorHAnsi"/>
        </w:rPr>
        <w:t>).</w:t>
      </w:r>
    </w:p>
    <w:p w14:paraId="56B3C81B" w14:textId="4078610B" w:rsidR="00B95FD7" w:rsidRPr="00A860FD" w:rsidRDefault="00B95FD7" w:rsidP="003B3543">
      <w:pPr>
        <w:pStyle w:val="Akapitzlist"/>
        <w:numPr>
          <w:ilvl w:val="2"/>
          <w:numId w:val="9"/>
        </w:numPr>
        <w:spacing w:after="160" w:line="259" w:lineRule="auto"/>
        <w:ind w:left="1560"/>
        <w:jc w:val="both"/>
        <w:rPr>
          <w:rFonts w:cstheme="minorHAnsi"/>
        </w:rPr>
      </w:pPr>
      <w:r w:rsidRPr="00A860FD">
        <w:rPr>
          <w:rFonts w:cstheme="minorHAnsi"/>
        </w:rPr>
        <w:t xml:space="preserve">System powinien zapewniać monitorowanie działania </w:t>
      </w:r>
      <w:r w:rsidR="00137124">
        <w:rPr>
          <w:rFonts w:cstheme="minorHAnsi"/>
        </w:rPr>
        <w:t>S</w:t>
      </w:r>
      <w:r w:rsidRPr="00A860FD">
        <w:rPr>
          <w:rFonts w:cstheme="minorHAnsi"/>
        </w:rPr>
        <w:t>ystemu 24h na dobę.</w:t>
      </w:r>
    </w:p>
    <w:p w14:paraId="4A1090A5" w14:textId="77777777" w:rsidR="00B95FD7" w:rsidRPr="00A860FD" w:rsidRDefault="00B95FD7" w:rsidP="003B3543">
      <w:pPr>
        <w:pStyle w:val="Akapitzlist"/>
        <w:numPr>
          <w:ilvl w:val="2"/>
          <w:numId w:val="9"/>
        </w:numPr>
        <w:spacing w:after="160" w:line="259" w:lineRule="auto"/>
        <w:ind w:left="1560"/>
        <w:jc w:val="both"/>
        <w:rPr>
          <w:rFonts w:cstheme="minorHAnsi"/>
        </w:rPr>
      </w:pPr>
      <w:r w:rsidRPr="00A860FD">
        <w:rPr>
          <w:rFonts w:cstheme="minorHAnsi"/>
        </w:rPr>
        <w:t xml:space="preserve">System powinien umożliwiać podgląd z poziomu aplikacji </w:t>
      </w:r>
      <w:proofErr w:type="spellStart"/>
      <w:r w:rsidRPr="00A860FD">
        <w:rPr>
          <w:rFonts w:cstheme="minorHAnsi"/>
        </w:rPr>
        <w:t>mZUS</w:t>
      </w:r>
      <w:proofErr w:type="spellEnd"/>
      <w:r w:rsidRPr="00A860FD">
        <w:rPr>
          <w:rFonts w:cstheme="minorHAnsi"/>
        </w:rPr>
        <w:t xml:space="preserve"> oraz PUE/</w:t>
      </w:r>
      <w:proofErr w:type="spellStart"/>
      <w:r w:rsidRPr="00A860FD">
        <w:rPr>
          <w:rFonts w:cstheme="minorHAnsi"/>
        </w:rPr>
        <w:t>eZUS</w:t>
      </w:r>
      <w:proofErr w:type="spellEnd"/>
      <w:r w:rsidRPr="00A860FD">
        <w:rPr>
          <w:rFonts w:cstheme="minorHAnsi"/>
        </w:rPr>
        <w:t xml:space="preserve"> kolejki oczekujących na wizytę w danej placówce oraz zdalne informowanie klienta (sms, aplikacja </w:t>
      </w:r>
      <w:proofErr w:type="spellStart"/>
      <w:r w:rsidRPr="00A860FD">
        <w:rPr>
          <w:rFonts w:cstheme="minorHAnsi"/>
        </w:rPr>
        <w:t>mZUS</w:t>
      </w:r>
      <w:proofErr w:type="spellEnd"/>
      <w:r w:rsidRPr="00A860FD">
        <w:rPr>
          <w:rFonts w:cstheme="minorHAnsi"/>
        </w:rPr>
        <w:t>) o zbliżającym się czasie obsługi – miejscu w kolejce.</w:t>
      </w:r>
    </w:p>
    <w:p w14:paraId="7889E5CD" w14:textId="77777777" w:rsidR="00B95FD7" w:rsidRPr="00A860FD" w:rsidRDefault="00B95FD7" w:rsidP="003B3543">
      <w:pPr>
        <w:pStyle w:val="Akapitzlist"/>
        <w:numPr>
          <w:ilvl w:val="2"/>
          <w:numId w:val="9"/>
        </w:numPr>
        <w:spacing w:after="160" w:line="259" w:lineRule="auto"/>
        <w:ind w:left="1560"/>
        <w:jc w:val="both"/>
        <w:rPr>
          <w:rFonts w:cstheme="minorHAnsi"/>
        </w:rPr>
      </w:pPr>
      <w:r w:rsidRPr="00A860FD">
        <w:rPr>
          <w:rFonts w:cstheme="minorHAnsi"/>
        </w:rPr>
        <w:t xml:space="preserve"> System powinien zapewniać w formie </w:t>
      </w:r>
      <w:proofErr w:type="spellStart"/>
      <w:r w:rsidRPr="00A860FD">
        <w:rPr>
          <w:rFonts w:cstheme="minorHAnsi"/>
        </w:rPr>
        <w:t>dashboardu</w:t>
      </w:r>
      <w:proofErr w:type="spellEnd"/>
      <w:r w:rsidRPr="00A860FD">
        <w:rPr>
          <w:rFonts w:cstheme="minorHAnsi"/>
        </w:rPr>
        <w:t xml:space="preserve"> monitorowanie pracy Systemu, przekazywanie i gromadzenie danych do prezentacji dla użytkowników. Powinien pozwalać na wyświetlanie parametrów i wskaźników pracy Systemu w formacie przyjaznym dla użytkownika, zapewniającym przejrzystość i łatwą kontrolę nad aktualnym stanem pracy. </w:t>
      </w:r>
    </w:p>
    <w:p w14:paraId="5D41DDD6" w14:textId="77777777" w:rsidR="00B95FD7" w:rsidRPr="00A860FD" w:rsidRDefault="00B95FD7" w:rsidP="003B3543">
      <w:pPr>
        <w:pStyle w:val="Akapitzlist"/>
        <w:numPr>
          <w:ilvl w:val="2"/>
          <w:numId w:val="9"/>
        </w:numPr>
        <w:spacing w:after="160" w:line="259" w:lineRule="auto"/>
        <w:ind w:left="1417"/>
        <w:jc w:val="both"/>
        <w:rPr>
          <w:rFonts w:cstheme="minorHAnsi"/>
        </w:rPr>
      </w:pPr>
      <w:r w:rsidRPr="00A860FD">
        <w:rPr>
          <w:rFonts w:cstheme="minorHAnsi"/>
        </w:rPr>
        <w:t xml:space="preserve">System powinien pozwalać na zarzadzanie danymi widocznymi w </w:t>
      </w:r>
      <w:proofErr w:type="spellStart"/>
      <w:r w:rsidRPr="00A860FD">
        <w:rPr>
          <w:rFonts w:cstheme="minorHAnsi"/>
        </w:rPr>
        <w:t>dashboardzie</w:t>
      </w:r>
      <w:proofErr w:type="spellEnd"/>
      <w:r w:rsidRPr="00A860FD">
        <w:rPr>
          <w:rFonts w:cstheme="minorHAnsi"/>
        </w:rPr>
        <w:t xml:space="preserve"> oraz wprowadzanie zmian konfiguracyjnych między innymi takich jak:</w:t>
      </w:r>
    </w:p>
    <w:p w14:paraId="42E83807" w14:textId="77777777" w:rsidR="00B95FD7" w:rsidRPr="00A860FD" w:rsidRDefault="00B95FD7" w:rsidP="003B3543">
      <w:pPr>
        <w:pStyle w:val="Akapitzlist"/>
        <w:numPr>
          <w:ilvl w:val="3"/>
          <w:numId w:val="9"/>
        </w:numPr>
        <w:spacing w:after="160" w:line="259" w:lineRule="auto"/>
        <w:ind w:left="2410" w:hanging="1004"/>
        <w:jc w:val="both"/>
        <w:rPr>
          <w:rFonts w:cstheme="minorHAnsi"/>
        </w:rPr>
      </w:pPr>
      <w:r w:rsidRPr="00A860FD">
        <w:rPr>
          <w:rFonts w:cstheme="minorHAnsi"/>
        </w:rPr>
        <w:t>prezentowanie dostępnych linii dla poszczególnych kanałów komunikacji,</w:t>
      </w:r>
    </w:p>
    <w:p w14:paraId="61BA43DA" w14:textId="77777777" w:rsidR="00B95FD7" w:rsidRPr="00A860FD" w:rsidRDefault="00B95FD7" w:rsidP="003B3543">
      <w:pPr>
        <w:pStyle w:val="Akapitzlist"/>
        <w:numPr>
          <w:ilvl w:val="3"/>
          <w:numId w:val="9"/>
        </w:numPr>
        <w:spacing w:after="160" w:line="259" w:lineRule="auto"/>
        <w:ind w:left="2410" w:hanging="1004"/>
        <w:jc w:val="both"/>
        <w:rPr>
          <w:rFonts w:cstheme="minorHAnsi"/>
        </w:rPr>
      </w:pPr>
      <w:r w:rsidRPr="00A860FD">
        <w:rPr>
          <w:rFonts w:cstheme="minorHAnsi"/>
        </w:rPr>
        <w:t>wartości progów ostrzegawczych i alarmowych dla poszczególnych parametrów,</w:t>
      </w:r>
    </w:p>
    <w:p w14:paraId="41C9DDD5" w14:textId="77777777" w:rsidR="00B95FD7" w:rsidRPr="00A860FD" w:rsidRDefault="00B95FD7" w:rsidP="003B3543">
      <w:pPr>
        <w:pStyle w:val="Akapitzlist"/>
        <w:numPr>
          <w:ilvl w:val="3"/>
          <w:numId w:val="9"/>
        </w:numPr>
        <w:spacing w:after="160" w:line="259" w:lineRule="auto"/>
        <w:ind w:left="2410" w:hanging="1004"/>
        <w:jc w:val="both"/>
        <w:rPr>
          <w:rFonts w:cstheme="minorHAnsi"/>
        </w:rPr>
      </w:pPr>
      <w:r w:rsidRPr="00A860FD">
        <w:rPr>
          <w:rFonts w:cstheme="minorHAnsi"/>
        </w:rPr>
        <w:t>parametrów niezbędnych do wyznaczenia poziomu obsługi klientów,</w:t>
      </w:r>
    </w:p>
    <w:p w14:paraId="785013D6" w14:textId="77777777" w:rsidR="00B95FD7" w:rsidRDefault="00B95FD7" w:rsidP="003B3543">
      <w:pPr>
        <w:pStyle w:val="Akapitzlist"/>
        <w:numPr>
          <w:ilvl w:val="3"/>
          <w:numId w:val="9"/>
        </w:numPr>
        <w:spacing w:after="160" w:line="259" w:lineRule="auto"/>
        <w:ind w:left="2410" w:hanging="1004"/>
        <w:jc w:val="both"/>
        <w:rPr>
          <w:rFonts w:cstheme="minorHAnsi"/>
        </w:rPr>
      </w:pPr>
      <w:r w:rsidRPr="00A860FD">
        <w:rPr>
          <w:rFonts w:cstheme="minorHAnsi"/>
        </w:rPr>
        <w:t>częstotliwości zmian odświeżania danych.</w:t>
      </w:r>
    </w:p>
    <w:p w14:paraId="3315E251" w14:textId="77777777" w:rsidR="00B95FD7" w:rsidRPr="0055036F" w:rsidRDefault="00B95FD7" w:rsidP="003B3543">
      <w:pPr>
        <w:pStyle w:val="Akapitzlist"/>
        <w:numPr>
          <w:ilvl w:val="1"/>
          <w:numId w:val="9"/>
        </w:numPr>
        <w:spacing w:after="160" w:line="259" w:lineRule="auto"/>
        <w:ind w:left="714" w:hanging="357"/>
        <w:jc w:val="both"/>
      </w:pPr>
      <w:r>
        <w:rPr>
          <w:rFonts w:cstheme="minorHAnsi"/>
          <w:b/>
          <w:bCs/>
        </w:rPr>
        <w:t>Monitorowanie i ocena interakcji</w:t>
      </w:r>
    </w:p>
    <w:p w14:paraId="699814B7" w14:textId="77777777" w:rsidR="00B95FD7" w:rsidRPr="00062C98" w:rsidRDefault="00B95FD7" w:rsidP="003B3543">
      <w:pPr>
        <w:pStyle w:val="Akapitzlist"/>
        <w:numPr>
          <w:ilvl w:val="2"/>
          <w:numId w:val="9"/>
        </w:numPr>
        <w:spacing w:before="100" w:beforeAutospacing="1" w:after="100" w:afterAutospacing="1"/>
        <w:ind w:left="1429"/>
        <w:jc w:val="both"/>
      </w:pPr>
      <w:r w:rsidRPr="00062C98">
        <w:t xml:space="preserve">System musi zapewnić funkcję automatycznej analizy interakcji dla 100% kontaktów. </w:t>
      </w:r>
    </w:p>
    <w:p w14:paraId="0A5FA1C7" w14:textId="77777777" w:rsidR="00B95FD7" w:rsidRDefault="00B95FD7" w:rsidP="003B3543">
      <w:pPr>
        <w:pStyle w:val="Akapitzlist"/>
        <w:numPr>
          <w:ilvl w:val="2"/>
          <w:numId w:val="9"/>
        </w:numPr>
        <w:spacing w:after="160" w:line="259" w:lineRule="auto"/>
        <w:ind w:left="1429"/>
        <w:jc w:val="both"/>
      </w:pPr>
      <w:r w:rsidRPr="00062C98">
        <w:t>System musi zapewnić funkcję oceny jakości obsługi według określonych kryteriów.</w:t>
      </w:r>
    </w:p>
    <w:p w14:paraId="11CDF4FC" w14:textId="77777777" w:rsidR="00B95FD7" w:rsidRDefault="00B95FD7" w:rsidP="003B3543">
      <w:pPr>
        <w:pStyle w:val="Akapitzlist"/>
        <w:numPr>
          <w:ilvl w:val="2"/>
          <w:numId w:val="9"/>
        </w:numPr>
        <w:spacing w:after="160" w:line="259" w:lineRule="auto"/>
        <w:ind w:left="1429"/>
        <w:jc w:val="both"/>
      </w:pPr>
      <w:r>
        <w:t>System powinien zapewnić funkcjonalność alertów online do kadry zarządzającej o trwających interakcjach wymagających natychmiastowej interwencji ze względu na określone niepożądane zachowania pracowników i klientów.</w:t>
      </w:r>
    </w:p>
    <w:p w14:paraId="253C2909" w14:textId="77777777" w:rsidR="00B95FD7" w:rsidRDefault="00B95FD7" w:rsidP="003B3543">
      <w:pPr>
        <w:pStyle w:val="Akapitzlist"/>
        <w:numPr>
          <w:ilvl w:val="2"/>
          <w:numId w:val="9"/>
        </w:numPr>
        <w:spacing w:after="160" w:line="259" w:lineRule="auto"/>
        <w:ind w:left="1429"/>
        <w:jc w:val="both"/>
      </w:pPr>
      <w:r>
        <w:t xml:space="preserve">System musi zapewnić ocenę efektywności pracownika. </w:t>
      </w:r>
    </w:p>
    <w:p w14:paraId="0FFF0EAC" w14:textId="77777777" w:rsidR="00B95FD7" w:rsidRDefault="00B95FD7" w:rsidP="003B3543">
      <w:pPr>
        <w:pStyle w:val="Akapitzlist"/>
        <w:numPr>
          <w:ilvl w:val="2"/>
          <w:numId w:val="9"/>
        </w:numPr>
        <w:spacing w:after="160" w:line="259" w:lineRule="auto"/>
        <w:ind w:left="1429"/>
        <w:jc w:val="both"/>
      </w:pPr>
      <w:r>
        <w:t>System musi zapewnić funkcję oceny sentymentu kontaktu klienta.</w:t>
      </w:r>
    </w:p>
    <w:p w14:paraId="46E28C24" w14:textId="77777777" w:rsidR="00B95FD7" w:rsidRDefault="00B95FD7" w:rsidP="003B3543">
      <w:pPr>
        <w:pStyle w:val="Akapitzlist"/>
        <w:numPr>
          <w:ilvl w:val="2"/>
          <w:numId w:val="9"/>
        </w:numPr>
        <w:spacing w:after="160" w:line="259" w:lineRule="auto"/>
        <w:ind w:left="1429"/>
        <w:jc w:val="both"/>
      </w:pPr>
      <w:r>
        <w:t>System powinien umożliwić tworzenie raportów dotyczących jakości obsługi.</w:t>
      </w:r>
    </w:p>
    <w:p w14:paraId="7C2708A2" w14:textId="77777777" w:rsidR="00B95FD7" w:rsidRDefault="00B95FD7" w:rsidP="003B3543">
      <w:pPr>
        <w:pStyle w:val="Akapitzlist"/>
        <w:numPr>
          <w:ilvl w:val="2"/>
          <w:numId w:val="9"/>
        </w:numPr>
        <w:spacing w:after="160" w:line="259" w:lineRule="auto"/>
        <w:ind w:left="1429"/>
        <w:jc w:val="both"/>
      </w:pPr>
      <w:r>
        <w:t xml:space="preserve">System musi umożliwiać identyfikację rodzaju spraw i kluczowych tematów, z którymi zwracają się klienci oraz monitorowanie i analizę najczęściej zadawanych pytań w celu optymalizacji bazy wiedzy. </w:t>
      </w:r>
    </w:p>
    <w:p w14:paraId="00831A9A" w14:textId="77777777" w:rsidR="00B95FD7" w:rsidRDefault="00B95FD7" w:rsidP="003B3543">
      <w:pPr>
        <w:pStyle w:val="Akapitzlist"/>
        <w:numPr>
          <w:ilvl w:val="2"/>
          <w:numId w:val="9"/>
        </w:numPr>
        <w:spacing w:after="160" w:line="259" w:lineRule="auto"/>
        <w:ind w:left="1429"/>
        <w:jc w:val="both"/>
      </w:pPr>
      <w:r>
        <w:t xml:space="preserve">System pozwoli na łatwe wyszukiwanie, analizowanie transkrypcji na potrzeby późniejszego raportowania i analizy danych np. poprzez wyszukiwanie konkretnych słów lub fraz. </w:t>
      </w:r>
    </w:p>
    <w:p w14:paraId="40A04137" w14:textId="77777777" w:rsidR="00B95FD7" w:rsidRDefault="00B95FD7" w:rsidP="003B3543">
      <w:pPr>
        <w:pStyle w:val="Akapitzlist"/>
        <w:numPr>
          <w:ilvl w:val="2"/>
          <w:numId w:val="9"/>
        </w:numPr>
        <w:spacing w:after="160" w:line="259" w:lineRule="auto"/>
        <w:ind w:left="1429"/>
        <w:jc w:val="both"/>
      </w:pPr>
      <w:r>
        <w:t>System musi umożliwiać – na podstawie analizy spraw, z którymi zwracają się klienci – wskazywanie jakie nowe zagadnienia pojawiły się w danym czasie i z czym jest największy problem.</w:t>
      </w:r>
    </w:p>
    <w:p w14:paraId="5EF2A875" w14:textId="77777777" w:rsidR="00B95FD7" w:rsidRDefault="00B95FD7" w:rsidP="003B3543">
      <w:pPr>
        <w:pStyle w:val="Akapitzlist"/>
        <w:numPr>
          <w:ilvl w:val="2"/>
          <w:numId w:val="9"/>
        </w:numPr>
        <w:spacing w:after="160" w:line="259" w:lineRule="auto"/>
        <w:ind w:left="1429"/>
        <w:jc w:val="both"/>
      </w:pPr>
      <w:r>
        <w:lastRenderedPageBreak/>
        <w:t xml:space="preserve">System powinien umożliwić analizę trendów w jakości obsługi na podstawie zgromadzonych danych. </w:t>
      </w:r>
    </w:p>
    <w:p w14:paraId="1E356EC4" w14:textId="77777777" w:rsidR="00B95FD7" w:rsidRDefault="00B95FD7" w:rsidP="003B3543">
      <w:pPr>
        <w:pStyle w:val="Akapitzlist"/>
        <w:numPr>
          <w:ilvl w:val="2"/>
          <w:numId w:val="9"/>
        </w:numPr>
        <w:spacing w:after="160" w:line="259" w:lineRule="auto"/>
        <w:ind w:left="1429"/>
        <w:jc w:val="both"/>
      </w:pPr>
      <w:r>
        <w:t>System musi umożliwiać realizację ankiet wśród klientów na potrzeby monitoringu jakości obsługi i satysfakcji klientów.</w:t>
      </w:r>
    </w:p>
    <w:p w14:paraId="02E71C04" w14:textId="77777777" w:rsidR="00B95FD7" w:rsidRDefault="00B95FD7" w:rsidP="003B3543">
      <w:pPr>
        <w:pStyle w:val="Akapitzlist"/>
        <w:numPr>
          <w:ilvl w:val="2"/>
          <w:numId w:val="9"/>
        </w:numPr>
        <w:spacing w:after="160" w:line="259" w:lineRule="auto"/>
        <w:ind w:left="1429"/>
        <w:jc w:val="both"/>
      </w:pPr>
      <w:r>
        <w:t xml:space="preserve">System musi umożliwiać projektowanie i harmonogramowanie ankiet automatycznych, zbieranie i zarządzanie zgodami oraz pobieranie raportów z ich wykonania. </w:t>
      </w:r>
    </w:p>
    <w:p w14:paraId="772A6B83" w14:textId="77777777" w:rsidR="00B95FD7" w:rsidRPr="00646009" w:rsidRDefault="00B95FD7" w:rsidP="00B95FD7">
      <w:pPr>
        <w:pStyle w:val="Akapitzlist"/>
        <w:spacing w:after="160" w:line="259" w:lineRule="auto"/>
        <w:ind w:left="1080"/>
        <w:jc w:val="both"/>
      </w:pPr>
    </w:p>
    <w:p w14:paraId="316B8B49" w14:textId="652FBC9C" w:rsidR="00B95FD7" w:rsidRPr="00A860FD" w:rsidRDefault="00B95FD7" w:rsidP="003B3543">
      <w:pPr>
        <w:pStyle w:val="Akapitzlist"/>
        <w:numPr>
          <w:ilvl w:val="1"/>
          <w:numId w:val="9"/>
        </w:numPr>
        <w:spacing w:after="160" w:line="259" w:lineRule="auto"/>
        <w:ind w:left="714" w:hanging="357"/>
        <w:jc w:val="both"/>
        <w:rPr>
          <w:rFonts w:cstheme="minorHAnsi"/>
          <w:b/>
          <w:bCs/>
        </w:rPr>
      </w:pPr>
      <w:bookmarkStart w:id="18" w:name="_Toc207828246"/>
      <w:r w:rsidRPr="00A860FD">
        <w:rPr>
          <w:rFonts w:cstheme="minorHAnsi"/>
          <w:b/>
          <w:bCs/>
        </w:rPr>
        <w:t xml:space="preserve">Integracja z innymi </w:t>
      </w:r>
      <w:r w:rsidR="00137124">
        <w:rPr>
          <w:rFonts w:cstheme="minorHAnsi"/>
          <w:b/>
          <w:bCs/>
        </w:rPr>
        <w:t>s</w:t>
      </w:r>
      <w:r w:rsidRPr="00A860FD">
        <w:rPr>
          <w:rFonts w:cstheme="minorHAnsi"/>
          <w:b/>
          <w:bCs/>
        </w:rPr>
        <w:t>ystemami Zamawiającego.</w:t>
      </w:r>
      <w:bookmarkEnd w:id="18"/>
    </w:p>
    <w:p w14:paraId="05CB4252" w14:textId="732ACD0A" w:rsidR="00B95FD7" w:rsidRPr="00A860FD" w:rsidRDefault="00B95FD7" w:rsidP="003B3543">
      <w:pPr>
        <w:pStyle w:val="Akapitzlist"/>
        <w:numPr>
          <w:ilvl w:val="2"/>
          <w:numId w:val="9"/>
        </w:numPr>
        <w:spacing w:after="160" w:line="259" w:lineRule="auto"/>
        <w:ind w:left="1429"/>
        <w:jc w:val="both"/>
        <w:rPr>
          <w:rFonts w:cstheme="minorHAnsi"/>
        </w:rPr>
      </w:pPr>
      <w:r w:rsidRPr="00A860FD">
        <w:rPr>
          <w:rFonts w:cstheme="minorHAnsi"/>
        </w:rPr>
        <w:t xml:space="preserve">System musi posiadać interfejsy umożliwiające integrację z </w:t>
      </w:r>
      <w:r w:rsidR="00137124">
        <w:rPr>
          <w:rFonts w:cstheme="minorHAnsi"/>
        </w:rPr>
        <w:t>s</w:t>
      </w:r>
      <w:r w:rsidRPr="00A860FD">
        <w:rPr>
          <w:rFonts w:cstheme="minorHAnsi"/>
        </w:rPr>
        <w:t>ystemami posiadanymi przez ZUS:</w:t>
      </w:r>
    </w:p>
    <w:p w14:paraId="61BBEC40"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Platforma Usług Elektronicznych (PUE/</w:t>
      </w:r>
      <w:proofErr w:type="spellStart"/>
      <w:r w:rsidRPr="00A860FD">
        <w:rPr>
          <w:rFonts w:cstheme="minorHAnsi"/>
        </w:rPr>
        <w:t>eZUS</w:t>
      </w:r>
      <w:proofErr w:type="spellEnd"/>
      <w:r w:rsidRPr="00A860FD">
        <w:rPr>
          <w:rFonts w:cstheme="minorHAnsi"/>
        </w:rPr>
        <w:t>) –</w:t>
      </w:r>
      <w:r>
        <w:rPr>
          <w:rFonts w:cstheme="minorHAnsi"/>
        </w:rPr>
        <w:t xml:space="preserve"> </w:t>
      </w:r>
      <w:r w:rsidRPr="00A860FD">
        <w:rPr>
          <w:rFonts w:cstheme="minorHAnsi"/>
        </w:rPr>
        <w:t xml:space="preserve">w szczególności </w:t>
      </w:r>
      <w:r>
        <w:rPr>
          <w:rFonts w:cstheme="minorHAnsi"/>
        </w:rPr>
        <w:t xml:space="preserve">w zakresie </w:t>
      </w:r>
      <w:r w:rsidRPr="00A860FD">
        <w:rPr>
          <w:rFonts w:cstheme="minorHAnsi"/>
        </w:rPr>
        <w:t>uwierzytelnienia klientów ZUS i dostępu do danych klienta na PUE</w:t>
      </w:r>
      <w:r>
        <w:rPr>
          <w:rFonts w:cstheme="minorHAnsi"/>
        </w:rPr>
        <w:t>/</w:t>
      </w:r>
      <w:proofErr w:type="spellStart"/>
      <w:r>
        <w:rPr>
          <w:rFonts w:cstheme="minorHAnsi"/>
        </w:rPr>
        <w:t>eZUS</w:t>
      </w:r>
      <w:proofErr w:type="spellEnd"/>
      <w:r w:rsidRPr="00A860FD">
        <w:rPr>
          <w:rFonts w:cstheme="minorHAnsi"/>
        </w:rPr>
        <w:t xml:space="preserve"> oraz dodatkowych kanałów kontaktu: telefon, email, czat</w:t>
      </w:r>
    </w:p>
    <w:p w14:paraId="01633064"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aplikacje mobilne –w szczególności w zakresie uwierzytelnienia klientów ZUS oraz dodatkowych kanałów kontaktu: telefon, e-wizyty, email, czat. Integracja realizowana za pomocą dedykowanych </w:t>
      </w:r>
      <w:proofErr w:type="spellStart"/>
      <w:r w:rsidRPr="00A860FD">
        <w:rPr>
          <w:rFonts w:cstheme="minorHAnsi"/>
        </w:rPr>
        <w:t>tokenów</w:t>
      </w:r>
      <w:proofErr w:type="spellEnd"/>
      <w:r w:rsidRPr="00A860FD">
        <w:rPr>
          <w:rFonts w:cstheme="minorHAnsi"/>
        </w:rPr>
        <w:t>,</w:t>
      </w:r>
    </w:p>
    <w:p w14:paraId="55441756"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Centralny Rejestr Klientów Zakładu (CRKZ) - w zakresie przekazywania informacji o kontakcie klienta niezależnie od kanału kontaktu, przekazywaniu informacji o danych klienta zgromadzonych w KSI ZUS, przekazywaniu danych z odbytych interakcji z klientem (bez względu na kanał) w tym przekazywanie streszczenia odbytych rozmów</w:t>
      </w:r>
      <w:r>
        <w:rPr>
          <w:rFonts w:cstheme="minorHAnsi"/>
        </w:rPr>
        <w:t>,</w:t>
      </w:r>
    </w:p>
    <w:p w14:paraId="30402220"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Active Directory (AD) – w zakresie uwierzytelnienia pracowników ZUS z możliwością logowania przy użyciu karty elektronicznej,</w:t>
      </w:r>
    </w:p>
    <w:p w14:paraId="2769E970" w14:textId="77777777" w:rsidR="00B95FD7" w:rsidRPr="00A860FD" w:rsidRDefault="00B95FD7" w:rsidP="003B3543">
      <w:pPr>
        <w:pStyle w:val="Akapitzlist"/>
        <w:numPr>
          <w:ilvl w:val="0"/>
          <w:numId w:val="10"/>
        </w:numPr>
        <w:spacing w:after="160" w:line="259" w:lineRule="auto"/>
        <w:jc w:val="both"/>
        <w:rPr>
          <w:rFonts w:cstheme="minorHAnsi"/>
        </w:rPr>
      </w:pPr>
      <w:r w:rsidRPr="00A860FD">
        <w:rPr>
          <w:rFonts w:cstheme="minorHAnsi"/>
        </w:rPr>
        <w:t>System Zarządzania Tożsamością (SZT) – w zakresie definiowania, nadawania, zmiany, odbierania pracownikom ZUS uprawnień w Systemie,</w:t>
      </w:r>
    </w:p>
    <w:p w14:paraId="51946074" w14:textId="77777777" w:rsidR="00B95FD7" w:rsidRDefault="00B95FD7" w:rsidP="003B3543">
      <w:pPr>
        <w:pStyle w:val="Akapitzlist"/>
        <w:numPr>
          <w:ilvl w:val="0"/>
          <w:numId w:val="10"/>
        </w:numPr>
        <w:spacing w:after="160" w:line="259" w:lineRule="auto"/>
        <w:jc w:val="both"/>
        <w:rPr>
          <w:rFonts w:cstheme="minorHAnsi"/>
        </w:rPr>
      </w:pPr>
      <w:r w:rsidRPr="00A860FD">
        <w:rPr>
          <w:rFonts w:cstheme="minorHAnsi"/>
        </w:rPr>
        <w:t xml:space="preserve">Bazy Wiedzy - </w:t>
      </w:r>
      <w:r w:rsidRPr="006124D8">
        <w:rPr>
          <w:rFonts w:cstheme="minorHAnsi"/>
        </w:rPr>
        <w:t xml:space="preserve">Rozwiązanie autorskie w technologii .NET </w:t>
      </w:r>
      <w:proofErr w:type="spellStart"/>
      <w:r w:rsidRPr="006124D8">
        <w:rPr>
          <w:rFonts w:cstheme="minorHAnsi"/>
        </w:rPr>
        <w:t>core</w:t>
      </w:r>
      <w:proofErr w:type="spellEnd"/>
      <w:r w:rsidRPr="006124D8">
        <w:rPr>
          <w:rFonts w:cstheme="minorHAnsi"/>
        </w:rPr>
        <w:t xml:space="preserve"> / </w:t>
      </w:r>
      <w:proofErr w:type="spellStart"/>
      <w:r w:rsidRPr="006124D8">
        <w:rPr>
          <w:rFonts w:cstheme="minorHAnsi"/>
        </w:rPr>
        <w:t>Angular</w:t>
      </w:r>
      <w:proofErr w:type="spellEnd"/>
      <w:r w:rsidRPr="006124D8">
        <w:rPr>
          <w:rFonts w:cstheme="minorHAnsi"/>
        </w:rPr>
        <w:t xml:space="preserve"> funkcjonujące u Zamawiającego pod nazwą Baza Wiedzy.</w:t>
      </w:r>
    </w:p>
    <w:p w14:paraId="44451550" w14:textId="77777777" w:rsidR="00B95FD7" w:rsidRDefault="00B95FD7" w:rsidP="003B3543">
      <w:pPr>
        <w:pStyle w:val="Akapitzlist"/>
        <w:numPr>
          <w:ilvl w:val="0"/>
          <w:numId w:val="10"/>
        </w:numPr>
        <w:spacing w:after="160" w:line="259" w:lineRule="auto"/>
        <w:jc w:val="both"/>
        <w:rPr>
          <w:rFonts w:cstheme="minorHAnsi"/>
        </w:rPr>
      </w:pPr>
      <w:r w:rsidRPr="00C60D2B">
        <w:rPr>
          <w:rFonts w:cstheme="minorHAnsi"/>
        </w:rPr>
        <w:t>System Kierowania Ruchem (SKR) – w zakresie wspomagania obsługi klientów na SOK, rezerwację lokalną wizyty (pobranie biletu), przywołanie klienta z kolejki,</w:t>
      </w:r>
      <w:r>
        <w:rPr>
          <w:rFonts w:cstheme="minorHAnsi"/>
        </w:rPr>
        <w:t xml:space="preserve"> </w:t>
      </w:r>
      <w:r w:rsidRPr="00C60D2B">
        <w:rPr>
          <w:rFonts w:cstheme="minorHAnsi"/>
        </w:rPr>
        <w:t>monitorowanie obciążenia poszczególnych stanowisk</w:t>
      </w:r>
    </w:p>
    <w:p w14:paraId="294F695E" w14:textId="51A8C3F4" w:rsidR="00B95FD7" w:rsidRDefault="00B95FD7" w:rsidP="003B3543">
      <w:pPr>
        <w:pStyle w:val="Akapitzlist"/>
        <w:numPr>
          <w:ilvl w:val="0"/>
          <w:numId w:val="10"/>
        </w:numPr>
        <w:spacing w:after="160" w:line="259" w:lineRule="auto"/>
        <w:jc w:val="both"/>
        <w:rPr>
          <w:rFonts w:cstheme="minorHAnsi"/>
        </w:rPr>
      </w:pPr>
      <w:r w:rsidRPr="009D7E3C">
        <w:rPr>
          <w:rFonts w:cstheme="minorHAnsi"/>
        </w:rPr>
        <w:t xml:space="preserve">istniejącym u Zamawiającego systemem </w:t>
      </w:r>
      <w:proofErr w:type="spellStart"/>
      <w:r w:rsidRPr="009D7E3C">
        <w:rPr>
          <w:rFonts w:cstheme="minorHAnsi"/>
        </w:rPr>
        <w:t>backup’u</w:t>
      </w:r>
      <w:proofErr w:type="spellEnd"/>
      <w:r w:rsidRPr="009D7E3C">
        <w:rPr>
          <w:rFonts w:cstheme="minorHAnsi"/>
        </w:rPr>
        <w:t xml:space="preserve"> </w:t>
      </w:r>
      <w:r w:rsidR="003B08D2" w:rsidRPr="000B4EF3">
        <w:rPr>
          <w:rFonts w:cstheme="minorHAnsi"/>
        </w:rPr>
        <w:t xml:space="preserve">EMC </w:t>
      </w:r>
      <w:proofErr w:type="spellStart"/>
      <w:r w:rsidR="003B08D2" w:rsidRPr="000B4EF3">
        <w:rPr>
          <w:rFonts w:cstheme="minorHAnsi"/>
        </w:rPr>
        <w:t>Networker</w:t>
      </w:r>
      <w:proofErr w:type="spellEnd"/>
    </w:p>
    <w:p w14:paraId="668A03AD" w14:textId="77777777" w:rsidR="00B95FD7" w:rsidRDefault="00B95FD7" w:rsidP="003B3543">
      <w:pPr>
        <w:pStyle w:val="Akapitzlist"/>
        <w:numPr>
          <w:ilvl w:val="2"/>
          <w:numId w:val="9"/>
        </w:numPr>
        <w:spacing w:after="160" w:line="259" w:lineRule="auto"/>
        <w:ind w:left="1429"/>
        <w:jc w:val="both"/>
        <w:rPr>
          <w:rFonts w:cstheme="minorHAnsi"/>
        </w:rPr>
      </w:pPr>
      <w:r>
        <w:rPr>
          <w:rFonts w:cstheme="minorHAnsi"/>
        </w:rPr>
        <w:t>System musi umożliwiać synchronizację danych o klientach z CRKZ w celu udostępnienia konsultantowi pełnego widoku historii klienta,</w:t>
      </w:r>
    </w:p>
    <w:p w14:paraId="57BBFD75" w14:textId="77777777" w:rsidR="00B95FD7" w:rsidRDefault="00B95FD7" w:rsidP="003B3543">
      <w:pPr>
        <w:pStyle w:val="Akapitzlist"/>
        <w:numPr>
          <w:ilvl w:val="2"/>
          <w:numId w:val="9"/>
        </w:numPr>
        <w:spacing w:after="160" w:line="259" w:lineRule="auto"/>
        <w:ind w:left="1429"/>
        <w:jc w:val="both"/>
        <w:rPr>
          <w:rFonts w:cstheme="minorHAnsi"/>
        </w:rPr>
      </w:pPr>
      <w:r>
        <w:rPr>
          <w:rFonts w:cstheme="minorHAnsi"/>
        </w:rPr>
        <w:t>System musi umożliwiać integrację z bazami danych w celu pobierania i aktualizowania informacji o klientach i ich aktywności,</w:t>
      </w:r>
    </w:p>
    <w:p w14:paraId="61F743C6" w14:textId="77777777" w:rsidR="00B95FD7" w:rsidRDefault="00B95FD7" w:rsidP="003B3543">
      <w:pPr>
        <w:pStyle w:val="Akapitzlist"/>
        <w:numPr>
          <w:ilvl w:val="2"/>
          <w:numId w:val="9"/>
        </w:numPr>
        <w:spacing w:after="160" w:line="259" w:lineRule="auto"/>
        <w:ind w:left="1429"/>
        <w:jc w:val="both"/>
        <w:rPr>
          <w:rFonts w:cstheme="minorHAnsi"/>
        </w:rPr>
      </w:pPr>
      <w:r>
        <w:rPr>
          <w:rFonts w:cstheme="minorHAnsi"/>
        </w:rPr>
        <w:t>System musi ofertować API i gotowych integracji aby zapewnić spójność i aktualność danych,</w:t>
      </w:r>
    </w:p>
    <w:p w14:paraId="65EFEDB3" w14:textId="77777777" w:rsidR="00B95FD7" w:rsidRPr="00456DFC" w:rsidRDefault="00B95FD7" w:rsidP="003B3543">
      <w:pPr>
        <w:pStyle w:val="Akapitzlist"/>
        <w:numPr>
          <w:ilvl w:val="1"/>
          <w:numId w:val="9"/>
        </w:numPr>
        <w:spacing w:after="160" w:line="259" w:lineRule="auto"/>
        <w:ind w:left="714" w:hanging="357"/>
        <w:jc w:val="both"/>
        <w:rPr>
          <w:rFonts w:cstheme="minorHAnsi"/>
          <w:b/>
        </w:rPr>
      </w:pPr>
      <w:r w:rsidRPr="00456DFC">
        <w:rPr>
          <w:rFonts w:cstheme="minorHAnsi"/>
          <w:b/>
        </w:rPr>
        <w:t>Wymagania dotyczące środowiska testowego</w:t>
      </w:r>
    </w:p>
    <w:p w14:paraId="407EE603" w14:textId="77777777" w:rsidR="00B95FD7" w:rsidRPr="009D7E3C" w:rsidRDefault="00B95FD7" w:rsidP="003B3543">
      <w:pPr>
        <w:pStyle w:val="Akapitzlist"/>
        <w:numPr>
          <w:ilvl w:val="2"/>
          <w:numId w:val="9"/>
        </w:numPr>
        <w:spacing w:after="160" w:line="259" w:lineRule="auto"/>
        <w:ind w:left="1429"/>
        <w:jc w:val="both"/>
        <w:rPr>
          <w:rFonts w:cstheme="minorHAnsi"/>
        </w:rPr>
      </w:pPr>
      <w:r w:rsidRPr="009D7E3C">
        <w:rPr>
          <w:rFonts w:cstheme="minorHAnsi"/>
        </w:rPr>
        <w:t>Środowisko testowe musi zapewniać możliwość przetestowania nowych wersji aktualizacji pod względem sprzętu i oprogramowania, w celu sprawdzenia poprawności ich działania przed uruchomieniem ich na środowisku produkcyjnym.</w:t>
      </w:r>
    </w:p>
    <w:p w14:paraId="5F4ACFD7" w14:textId="0F72B92A" w:rsidR="00B95FD7" w:rsidRPr="009D7E3C" w:rsidRDefault="00B95FD7" w:rsidP="003B3543">
      <w:pPr>
        <w:pStyle w:val="Akapitzlist"/>
        <w:numPr>
          <w:ilvl w:val="2"/>
          <w:numId w:val="9"/>
        </w:numPr>
        <w:spacing w:after="160" w:line="259" w:lineRule="auto"/>
        <w:ind w:left="1429"/>
        <w:jc w:val="both"/>
        <w:rPr>
          <w:rFonts w:cstheme="minorHAnsi"/>
        </w:rPr>
      </w:pPr>
      <w:r w:rsidRPr="009D7E3C">
        <w:rPr>
          <w:rFonts w:cstheme="minorHAnsi"/>
        </w:rPr>
        <w:t xml:space="preserve">Środowisko testowe musi zapewniać kompleksowe testowanie najnowszych aktualizacji poszczególnych komponentów </w:t>
      </w:r>
      <w:r w:rsidR="00137124">
        <w:rPr>
          <w:rFonts w:cstheme="minorHAnsi"/>
        </w:rPr>
        <w:t>S</w:t>
      </w:r>
      <w:r w:rsidRPr="009D7E3C">
        <w:rPr>
          <w:rFonts w:cstheme="minorHAnsi"/>
        </w:rPr>
        <w:t xml:space="preserve">ystemu (sprzętu, </w:t>
      </w:r>
      <w:proofErr w:type="spellStart"/>
      <w:r w:rsidRPr="009D7E3C">
        <w:rPr>
          <w:rFonts w:cstheme="minorHAnsi"/>
        </w:rPr>
        <w:t>OS’ów</w:t>
      </w:r>
      <w:proofErr w:type="spellEnd"/>
      <w:r w:rsidRPr="009D7E3C">
        <w:rPr>
          <w:rFonts w:cstheme="minorHAnsi"/>
        </w:rPr>
        <w:t xml:space="preserve">, oprogramowania standardowego i dedykowanego). </w:t>
      </w:r>
    </w:p>
    <w:p w14:paraId="54144146" w14:textId="77777777" w:rsidR="00B95FD7" w:rsidRPr="009D7E3C" w:rsidRDefault="00B95FD7" w:rsidP="003B3543">
      <w:pPr>
        <w:pStyle w:val="Akapitzlist"/>
        <w:numPr>
          <w:ilvl w:val="2"/>
          <w:numId w:val="9"/>
        </w:numPr>
        <w:spacing w:after="160" w:line="259" w:lineRule="auto"/>
        <w:ind w:left="1429"/>
        <w:jc w:val="both"/>
        <w:rPr>
          <w:rFonts w:cstheme="minorHAnsi"/>
        </w:rPr>
      </w:pPr>
      <w:r w:rsidRPr="009D7E3C">
        <w:rPr>
          <w:rFonts w:cstheme="minorHAnsi"/>
        </w:rPr>
        <w:t>Wymagana jest pełna separacja środowiska testowego od środowiska produkcyjnego (środowiska posiadają inną adresację).</w:t>
      </w:r>
    </w:p>
    <w:p w14:paraId="2818EFED" w14:textId="3F363CCD" w:rsidR="00B95FD7" w:rsidRPr="009D7E3C" w:rsidRDefault="00B95FD7" w:rsidP="003B3543">
      <w:pPr>
        <w:pStyle w:val="Akapitzlist"/>
        <w:numPr>
          <w:ilvl w:val="2"/>
          <w:numId w:val="9"/>
        </w:numPr>
        <w:spacing w:after="160" w:line="259" w:lineRule="auto"/>
        <w:ind w:left="1429"/>
        <w:jc w:val="both"/>
        <w:rPr>
          <w:rFonts w:cstheme="minorHAnsi"/>
        </w:rPr>
      </w:pPr>
      <w:r w:rsidRPr="009D7E3C">
        <w:rPr>
          <w:rFonts w:cstheme="minorHAnsi"/>
        </w:rPr>
        <w:t xml:space="preserve">Środowisko testowe musi posiadać edytowalne (możliwość dodania, modyfikacji, usunięcia) elementy </w:t>
      </w:r>
      <w:r w:rsidR="00137124">
        <w:rPr>
          <w:rFonts w:cstheme="minorHAnsi"/>
        </w:rPr>
        <w:t>S</w:t>
      </w:r>
      <w:r w:rsidRPr="009D7E3C">
        <w:rPr>
          <w:rFonts w:cstheme="minorHAnsi"/>
        </w:rPr>
        <w:t xml:space="preserve">ystemu umożliwiające rozwijanie i testowanie istniejącego sytemu produkcyjnego. </w:t>
      </w:r>
    </w:p>
    <w:p w14:paraId="5FB9143D" w14:textId="77777777" w:rsidR="00B95FD7" w:rsidRPr="002330E3" w:rsidRDefault="00B95FD7" w:rsidP="003B3543">
      <w:pPr>
        <w:pStyle w:val="Akapitzlist"/>
        <w:numPr>
          <w:ilvl w:val="2"/>
          <w:numId w:val="9"/>
        </w:numPr>
        <w:spacing w:after="160" w:line="259" w:lineRule="auto"/>
        <w:ind w:left="1429"/>
        <w:jc w:val="both"/>
        <w:rPr>
          <w:rFonts w:cstheme="minorHAnsi"/>
        </w:rPr>
      </w:pPr>
      <w:bookmarkStart w:id="19" w:name="_Hlk210732962"/>
      <w:r w:rsidRPr="009D7E3C">
        <w:rPr>
          <w:rFonts w:cstheme="minorHAnsi"/>
        </w:rPr>
        <w:t xml:space="preserve">Wymagana jest integracja środowiska testowego z istniejącym u Zamawiającego systemem </w:t>
      </w:r>
      <w:proofErr w:type="spellStart"/>
      <w:r w:rsidRPr="009D7E3C">
        <w:rPr>
          <w:rFonts w:cstheme="minorHAnsi"/>
        </w:rPr>
        <w:t>backup’u</w:t>
      </w:r>
      <w:proofErr w:type="spellEnd"/>
      <w:r w:rsidRPr="009D7E3C">
        <w:rPr>
          <w:rFonts w:cstheme="minorHAnsi"/>
        </w:rPr>
        <w:t xml:space="preserve"> </w:t>
      </w:r>
      <w:bookmarkEnd w:id="19"/>
    </w:p>
    <w:p w14:paraId="5A4A4A64" w14:textId="6DAD06CE" w:rsidR="00B95FD7" w:rsidRPr="00456DFC" w:rsidRDefault="00B95FD7" w:rsidP="003B3543">
      <w:pPr>
        <w:pStyle w:val="Akapitzlist"/>
        <w:numPr>
          <w:ilvl w:val="0"/>
          <w:numId w:val="9"/>
        </w:numPr>
        <w:spacing w:after="160" w:line="259" w:lineRule="auto"/>
        <w:ind w:left="414" w:hanging="357"/>
        <w:jc w:val="both"/>
        <w:rPr>
          <w:rFonts w:cstheme="minorHAnsi"/>
          <w:b/>
        </w:rPr>
      </w:pPr>
      <w:r w:rsidRPr="00456DFC">
        <w:rPr>
          <w:rFonts w:cstheme="minorHAnsi"/>
          <w:b/>
          <w:kern w:val="3"/>
          <w:lang w:eastAsia="zh-CN"/>
        </w:rPr>
        <w:t>Wymagania dotyczące</w:t>
      </w:r>
      <w:r w:rsidRPr="004D30A6">
        <w:rPr>
          <w:rFonts w:cstheme="minorHAnsi"/>
          <w:b/>
          <w:kern w:val="3"/>
          <w:lang w:eastAsia="zh-CN"/>
        </w:rPr>
        <w:t xml:space="preserve"> </w:t>
      </w:r>
      <w:r w:rsidR="001C7308">
        <w:rPr>
          <w:rFonts w:cstheme="minorHAnsi"/>
          <w:b/>
        </w:rPr>
        <w:t>w</w:t>
      </w:r>
      <w:r w:rsidR="001C7308" w:rsidRPr="00456DFC">
        <w:rPr>
          <w:rFonts w:cstheme="minorHAnsi"/>
          <w:b/>
        </w:rPr>
        <w:t>drożenia</w:t>
      </w:r>
    </w:p>
    <w:p w14:paraId="5079F95D" w14:textId="21EAFAD5" w:rsidR="00F66D43" w:rsidRPr="00F66D43" w:rsidRDefault="00B95FD7" w:rsidP="003B3543">
      <w:pPr>
        <w:pStyle w:val="Akapitzlist"/>
        <w:numPr>
          <w:ilvl w:val="1"/>
          <w:numId w:val="9"/>
        </w:numPr>
        <w:spacing w:after="160" w:line="259" w:lineRule="auto"/>
        <w:ind w:left="714" w:hanging="357"/>
        <w:jc w:val="both"/>
        <w:rPr>
          <w:rFonts w:cstheme="minorHAnsi"/>
        </w:rPr>
      </w:pPr>
      <w:r w:rsidRPr="00F66D43">
        <w:rPr>
          <w:rFonts w:cstheme="minorHAnsi"/>
        </w:rPr>
        <w:t xml:space="preserve">Wykonawca w terminie 30 dni od daty zawarcia umowy przedstawi Zamawiającemu do akceptacji plan </w:t>
      </w:r>
      <w:r w:rsidR="004646C4">
        <w:rPr>
          <w:rFonts w:cstheme="minorHAnsi"/>
        </w:rPr>
        <w:t>w</w:t>
      </w:r>
      <w:r w:rsidRPr="00F66D43">
        <w:rPr>
          <w:rFonts w:cstheme="minorHAnsi"/>
        </w:rPr>
        <w:t xml:space="preserve">drożenia, uwzględniający w szczególności dostawę, instalację i uruchomienie infrastruktury technicznej, przeprowadzenie testów i instruktaży, przekazanie dokumentacji użytkownika, administratora, technicznej, powykonawczej dokumentacji technicznej oraz procedur eksploatacyjnych, </w:t>
      </w:r>
      <w:r w:rsidRPr="00F66D43">
        <w:rPr>
          <w:rFonts w:cstheme="minorHAnsi"/>
        </w:rPr>
        <w:lastRenderedPageBreak/>
        <w:t xml:space="preserve">metodę wycofania zmiany, terminy przedstawienia poszczególnych prac do obioru, terminy ich odbioru oraz termin odbioru </w:t>
      </w:r>
      <w:r w:rsidR="009C360D">
        <w:rPr>
          <w:rFonts w:cstheme="minorHAnsi"/>
        </w:rPr>
        <w:t>wdrożenia</w:t>
      </w:r>
      <w:r w:rsidR="00495ECD">
        <w:rPr>
          <w:rFonts w:cstheme="minorHAnsi"/>
        </w:rPr>
        <w:t xml:space="preserve"> Systemu.</w:t>
      </w:r>
    </w:p>
    <w:p w14:paraId="12024066" w14:textId="77777777" w:rsidR="00F66D43" w:rsidRDefault="00B95FD7" w:rsidP="003B3543">
      <w:pPr>
        <w:pStyle w:val="Akapitzlist"/>
        <w:numPr>
          <w:ilvl w:val="1"/>
          <w:numId w:val="9"/>
        </w:numPr>
        <w:spacing w:after="160" w:line="259" w:lineRule="auto"/>
        <w:ind w:left="714" w:hanging="357"/>
        <w:jc w:val="both"/>
        <w:rPr>
          <w:rFonts w:cstheme="minorHAnsi"/>
        </w:rPr>
      </w:pPr>
      <w:r w:rsidRPr="00F66D43">
        <w:rPr>
          <w:rFonts w:cstheme="minorHAnsi"/>
        </w:rPr>
        <w:t>Oferowane rozwiązanie nie może powodować konieczności ponoszenia dodatkowych kosztów przez Zamawiającego np. konieczności instalacji dodatkowego oprogramowania lub zakupu narzędzia innego niż wykazane w formularzu cenowym,</w:t>
      </w:r>
    </w:p>
    <w:p w14:paraId="36DAC19F" w14:textId="77777777" w:rsidR="00F66D43" w:rsidRDefault="00B95FD7" w:rsidP="003B3543">
      <w:pPr>
        <w:pStyle w:val="Akapitzlist"/>
        <w:numPr>
          <w:ilvl w:val="1"/>
          <w:numId w:val="9"/>
        </w:numPr>
        <w:spacing w:after="160" w:line="259" w:lineRule="auto"/>
        <w:ind w:left="714" w:hanging="357"/>
        <w:jc w:val="both"/>
        <w:rPr>
          <w:rFonts w:cstheme="minorHAnsi"/>
        </w:rPr>
      </w:pPr>
      <w:r w:rsidRPr="00F66D43">
        <w:rPr>
          <w:rFonts w:cstheme="minorHAnsi"/>
        </w:rPr>
        <w:t>W przypadku funkcjonalności IVR Zamawiający zastrzega sobie prawo wyboru głosu w zaproponowanym rozwiązaniu, spośród minimum 3 głosów zaproponowanych przez Wykonawcę,</w:t>
      </w:r>
    </w:p>
    <w:p w14:paraId="0EF9AEE5" w14:textId="77777777" w:rsidR="00F66D43" w:rsidRDefault="00B95FD7" w:rsidP="003B3543">
      <w:pPr>
        <w:pStyle w:val="Akapitzlist"/>
        <w:numPr>
          <w:ilvl w:val="1"/>
          <w:numId w:val="9"/>
        </w:numPr>
        <w:spacing w:after="160" w:line="259" w:lineRule="auto"/>
        <w:ind w:left="714" w:hanging="357"/>
        <w:jc w:val="both"/>
        <w:rPr>
          <w:rFonts w:cstheme="minorHAnsi"/>
        </w:rPr>
      </w:pPr>
      <w:r w:rsidRPr="00F66D43">
        <w:rPr>
          <w:rFonts w:cstheme="minorHAnsi"/>
        </w:rPr>
        <w:t xml:space="preserve">Wykonawca </w:t>
      </w:r>
      <w:proofErr w:type="spellStart"/>
      <w:r w:rsidRPr="00F66D43">
        <w:rPr>
          <w:rFonts w:cstheme="minorHAnsi"/>
        </w:rPr>
        <w:t>zmigruje</w:t>
      </w:r>
      <w:proofErr w:type="spellEnd"/>
      <w:r w:rsidRPr="00F66D43">
        <w:rPr>
          <w:rFonts w:cstheme="minorHAnsi"/>
        </w:rPr>
        <w:t xml:space="preserve"> z Systemu CKK do Systemu wszystkie dane umożliwiające harmonogramowanie i </w:t>
      </w:r>
      <w:proofErr w:type="spellStart"/>
      <w:r w:rsidRPr="00F66D43">
        <w:rPr>
          <w:rFonts w:cstheme="minorHAnsi"/>
        </w:rPr>
        <w:t>grafikowanie</w:t>
      </w:r>
      <w:proofErr w:type="spellEnd"/>
      <w:r w:rsidRPr="00F66D43">
        <w:rPr>
          <w:rFonts w:cstheme="minorHAnsi"/>
        </w:rPr>
        <w:t xml:space="preserve"> pracy konsultantów,</w:t>
      </w:r>
    </w:p>
    <w:p w14:paraId="7396BE6A" w14:textId="546A5989" w:rsidR="00B95FD7" w:rsidRPr="00F66D43" w:rsidRDefault="00B95FD7" w:rsidP="003B3543">
      <w:pPr>
        <w:pStyle w:val="Akapitzlist"/>
        <w:numPr>
          <w:ilvl w:val="1"/>
          <w:numId w:val="9"/>
        </w:numPr>
        <w:spacing w:after="160" w:line="259" w:lineRule="auto"/>
        <w:ind w:left="714" w:hanging="357"/>
        <w:jc w:val="both"/>
        <w:rPr>
          <w:rFonts w:cstheme="minorHAnsi"/>
        </w:rPr>
      </w:pPr>
      <w:r w:rsidRPr="00F66D43">
        <w:rPr>
          <w:rFonts w:cstheme="minorHAnsi"/>
        </w:rPr>
        <w:t>Wykonawca przed produkcyjnym uruchomieniem Systemu przeprowadzi testy wydajnościowe Systemu i przekaże Zamawiającemu raport z ich przeprowadzenia,</w:t>
      </w:r>
    </w:p>
    <w:p w14:paraId="7913DBBF" w14:textId="77777777" w:rsidR="00B95FD7" w:rsidRPr="00817C31" w:rsidRDefault="00B95FD7" w:rsidP="00B95FD7">
      <w:pPr>
        <w:pStyle w:val="Akapitzlist"/>
        <w:spacing w:after="160" w:line="259" w:lineRule="auto"/>
        <w:ind w:left="1080"/>
        <w:jc w:val="both"/>
        <w:rPr>
          <w:rFonts w:cstheme="minorHAnsi"/>
        </w:rPr>
      </w:pPr>
    </w:p>
    <w:p w14:paraId="09E21651" w14:textId="77777777" w:rsidR="00B95FD7" w:rsidRPr="00456DFC" w:rsidRDefault="00B95FD7" w:rsidP="003B3543">
      <w:pPr>
        <w:pStyle w:val="Akapitzlist"/>
        <w:numPr>
          <w:ilvl w:val="0"/>
          <w:numId w:val="9"/>
        </w:numPr>
        <w:spacing w:after="160" w:line="259" w:lineRule="auto"/>
        <w:ind w:left="414" w:hanging="357"/>
        <w:jc w:val="both"/>
        <w:rPr>
          <w:rFonts w:cstheme="minorHAnsi"/>
          <w:b/>
        </w:rPr>
      </w:pPr>
      <w:r w:rsidRPr="00456DFC">
        <w:rPr>
          <w:rFonts w:cstheme="minorHAnsi"/>
          <w:b/>
          <w:kern w:val="3"/>
          <w:lang w:eastAsia="zh-CN"/>
        </w:rPr>
        <w:t>Wymagania dotyczące instruktaży:</w:t>
      </w:r>
    </w:p>
    <w:p w14:paraId="3A52EB8C" w14:textId="521F4817" w:rsidR="00641603" w:rsidRDefault="004328DA" w:rsidP="003B3543">
      <w:pPr>
        <w:pStyle w:val="Akapitzlist"/>
        <w:numPr>
          <w:ilvl w:val="1"/>
          <w:numId w:val="9"/>
        </w:numPr>
        <w:spacing w:after="160" w:line="259" w:lineRule="auto"/>
        <w:ind w:left="714" w:hanging="357"/>
        <w:jc w:val="both"/>
        <w:rPr>
          <w:rFonts w:cstheme="minorHAnsi"/>
        </w:rPr>
      </w:pPr>
      <w:r w:rsidRPr="004328DA">
        <w:rPr>
          <w:rFonts w:cstheme="minorHAnsi"/>
        </w:rPr>
        <w:t xml:space="preserve">Wykonawca w uzgodnieniu z Zamawiającym przeprowadzi </w:t>
      </w:r>
      <w:r w:rsidR="00641603" w:rsidRPr="00641603">
        <w:rPr>
          <w:rFonts w:cstheme="minorHAnsi"/>
        </w:rPr>
        <w:t xml:space="preserve">instruktaże </w:t>
      </w:r>
      <w:proofErr w:type="spellStart"/>
      <w:r w:rsidR="00641603" w:rsidRPr="00641603">
        <w:rPr>
          <w:rFonts w:cstheme="minorHAnsi"/>
        </w:rPr>
        <w:t>przystanowiskowe</w:t>
      </w:r>
      <w:proofErr w:type="spellEnd"/>
      <w:r w:rsidR="00641603" w:rsidRPr="00641603">
        <w:rPr>
          <w:rFonts w:cstheme="minorHAnsi"/>
        </w:rPr>
        <w:t xml:space="preserve"> z</w:t>
      </w:r>
      <w:r w:rsidR="00BC3530">
        <w:rPr>
          <w:rFonts w:cstheme="minorHAnsi"/>
        </w:rPr>
        <w:t> </w:t>
      </w:r>
      <w:r w:rsidR="00641603" w:rsidRPr="00641603">
        <w:rPr>
          <w:rFonts w:cstheme="minorHAnsi"/>
        </w:rPr>
        <w:t xml:space="preserve">funkcjonalności i obsługi Systemu </w:t>
      </w:r>
      <w:r w:rsidRPr="004328DA">
        <w:rPr>
          <w:rFonts w:cstheme="minorHAnsi"/>
        </w:rPr>
        <w:t xml:space="preserve">dla wskazanych grup pracowników Zamawiającego, w podziale na </w:t>
      </w:r>
      <w:r w:rsidR="00641603">
        <w:rPr>
          <w:rFonts w:cstheme="minorHAnsi"/>
        </w:rPr>
        <w:t xml:space="preserve">następujące </w:t>
      </w:r>
      <w:r w:rsidRPr="004328DA">
        <w:rPr>
          <w:rFonts w:cstheme="minorHAnsi"/>
        </w:rPr>
        <w:t xml:space="preserve">grupy użytkowników: </w:t>
      </w:r>
    </w:p>
    <w:p w14:paraId="6A87FF57" w14:textId="4FD988F1" w:rsidR="00641603" w:rsidRDefault="004328DA" w:rsidP="00641603">
      <w:pPr>
        <w:pStyle w:val="Akapitzlist"/>
        <w:numPr>
          <w:ilvl w:val="0"/>
          <w:numId w:val="18"/>
        </w:numPr>
        <w:spacing w:after="160" w:line="259" w:lineRule="auto"/>
        <w:jc w:val="both"/>
        <w:rPr>
          <w:rFonts w:cstheme="minorHAnsi"/>
        </w:rPr>
      </w:pPr>
      <w:r w:rsidRPr="004328DA">
        <w:rPr>
          <w:rFonts w:cstheme="minorHAnsi"/>
        </w:rPr>
        <w:t>konsultanci (</w:t>
      </w:r>
      <w:r>
        <w:rPr>
          <w:rFonts w:cstheme="minorHAnsi"/>
        </w:rPr>
        <w:t>ok. 3500</w:t>
      </w:r>
      <w:r w:rsidR="00641603">
        <w:rPr>
          <w:rFonts w:cstheme="minorHAnsi"/>
        </w:rPr>
        <w:t xml:space="preserve"> osób</w:t>
      </w:r>
      <w:r w:rsidRPr="004328DA">
        <w:rPr>
          <w:rFonts w:cstheme="minorHAnsi"/>
        </w:rPr>
        <w:t xml:space="preserve">), </w:t>
      </w:r>
    </w:p>
    <w:p w14:paraId="50A4593F" w14:textId="44528EC9" w:rsidR="00641603" w:rsidRDefault="004328DA" w:rsidP="00641603">
      <w:pPr>
        <w:pStyle w:val="Akapitzlist"/>
        <w:numPr>
          <w:ilvl w:val="0"/>
          <w:numId w:val="18"/>
        </w:numPr>
        <w:spacing w:after="160" w:line="259" w:lineRule="auto"/>
        <w:jc w:val="both"/>
        <w:rPr>
          <w:rFonts w:cstheme="minorHAnsi"/>
        </w:rPr>
      </w:pPr>
      <w:proofErr w:type="spellStart"/>
      <w:r w:rsidRPr="004328DA">
        <w:rPr>
          <w:rFonts w:cstheme="minorHAnsi"/>
        </w:rPr>
        <w:t>supervisorzy</w:t>
      </w:r>
      <w:proofErr w:type="spellEnd"/>
      <w:r w:rsidRPr="004328DA">
        <w:rPr>
          <w:rFonts w:cstheme="minorHAnsi"/>
        </w:rPr>
        <w:t xml:space="preserve"> (</w:t>
      </w:r>
      <w:r>
        <w:rPr>
          <w:rFonts w:cstheme="minorHAnsi"/>
        </w:rPr>
        <w:t>ok. 500</w:t>
      </w:r>
      <w:r w:rsidR="00641603">
        <w:rPr>
          <w:rFonts w:cstheme="minorHAnsi"/>
        </w:rPr>
        <w:t xml:space="preserve"> osób</w:t>
      </w:r>
      <w:r w:rsidRPr="004328DA">
        <w:rPr>
          <w:rFonts w:cstheme="minorHAnsi"/>
        </w:rPr>
        <w:t xml:space="preserve">), </w:t>
      </w:r>
    </w:p>
    <w:p w14:paraId="7FB863A9" w14:textId="3FA1A84B" w:rsidR="004328DA" w:rsidRDefault="004328DA" w:rsidP="00641603">
      <w:pPr>
        <w:pStyle w:val="Akapitzlist"/>
        <w:numPr>
          <w:ilvl w:val="0"/>
          <w:numId w:val="18"/>
        </w:numPr>
        <w:spacing w:after="160" w:line="259" w:lineRule="auto"/>
        <w:jc w:val="both"/>
        <w:rPr>
          <w:rFonts w:cstheme="minorHAnsi"/>
        </w:rPr>
      </w:pPr>
      <w:r w:rsidRPr="004328DA">
        <w:rPr>
          <w:rFonts w:cstheme="minorHAnsi"/>
        </w:rPr>
        <w:t>administratorzy (5 administratorów biznesowych i 4 administratorów technicznych)</w:t>
      </w:r>
      <w:r w:rsidR="0077192C">
        <w:rPr>
          <w:rFonts w:cstheme="minorHAnsi"/>
        </w:rPr>
        <w:t>,</w:t>
      </w:r>
    </w:p>
    <w:p w14:paraId="417ED281" w14:textId="0F44DD00" w:rsidR="00B95FD7" w:rsidRPr="00817C31" w:rsidRDefault="00B95FD7" w:rsidP="003B3543">
      <w:pPr>
        <w:pStyle w:val="Akapitzlist"/>
        <w:numPr>
          <w:ilvl w:val="1"/>
          <w:numId w:val="9"/>
        </w:numPr>
        <w:spacing w:after="160" w:line="259" w:lineRule="auto"/>
        <w:ind w:left="714" w:hanging="357"/>
        <w:jc w:val="both"/>
        <w:rPr>
          <w:rFonts w:cstheme="minorHAnsi"/>
        </w:rPr>
      </w:pPr>
      <w:r w:rsidRPr="00817C31">
        <w:rPr>
          <w:rFonts w:cstheme="minorHAnsi"/>
        </w:rPr>
        <w:t xml:space="preserve">Instruktaże </w:t>
      </w:r>
      <w:proofErr w:type="spellStart"/>
      <w:r w:rsidRPr="00817C31">
        <w:rPr>
          <w:rFonts w:cstheme="minorHAnsi"/>
        </w:rPr>
        <w:t>przystanowiskowe</w:t>
      </w:r>
      <w:proofErr w:type="spellEnd"/>
      <w:r w:rsidRPr="00817C31">
        <w:rPr>
          <w:rFonts w:cstheme="minorHAnsi"/>
        </w:rPr>
        <w:t xml:space="preserve"> dedykowane dla poszczególnych grup użytkowników muszą uwzględniać specyfikę zadań realizowanych przez poszczególne grupy</w:t>
      </w:r>
      <w:r>
        <w:rPr>
          <w:rFonts w:cstheme="minorHAnsi"/>
        </w:rPr>
        <w:t xml:space="preserve"> tj. konsultantów, </w:t>
      </w:r>
      <w:proofErr w:type="spellStart"/>
      <w:r w:rsidRPr="00817C31">
        <w:rPr>
          <w:rFonts w:cstheme="minorHAnsi"/>
        </w:rPr>
        <w:t>supervisorów</w:t>
      </w:r>
      <w:proofErr w:type="spellEnd"/>
      <w:r>
        <w:rPr>
          <w:rFonts w:cstheme="minorHAnsi"/>
        </w:rPr>
        <w:t>, administratorów merytorycznych, administratorów technicznych</w:t>
      </w:r>
      <w:r w:rsidR="0077192C">
        <w:rPr>
          <w:rFonts w:cstheme="minorHAnsi"/>
        </w:rPr>
        <w:t>,</w:t>
      </w:r>
    </w:p>
    <w:p w14:paraId="395E77BB" w14:textId="77777777" w:rsidR="00B95FD7" w:rsidRPr="00817C31" w:rsidRDefault="00B95FD7" w:rsidP="003B3543">
      <w:pPr>
        <w:pStyle w:val="Akapitzlist"/>
        <w:numPr>
          <w:ilvl w:val="1"/>
          <w:numId w:val="9"/>
        </w:numPr>
        <w:spacing w:after="160" w:line="259" w:lineRule="auto"/>
        <w:jc w:val="both"/>
        <w:rPr>
          <w:rFonts w:cstheme="minorHAnsi"/>
        </w:rPr>
      </w:pPr>
      <w:r w:rsidRPr="00817C31">
        <w:rPr>
          <w:rFonts w:cstheme="minorHAnsi"/>
        </w:rPr>
        <w:t xml:space="preserve">Instruktaże </w:t>
      </w:r>
      <w:proofErr w:type="spellStart"/>
      <w:r w:rsidRPr="00817C31">
        <w:rPr>
          <w:rFonts w:cstheme="minorHAnsi"/>
        </w:rPr>
        <w:t>przystanowiskowe</w:t>
      </w:r>
      <w:proofErr w:type="spellEnd"/>
      <w:r w:rsidRPr="00817C31">
        <w:rPr>
          <w:rFonts w:cstheme="minorHAnsi"/>
        </w:rPr>
        <w:t xml:space="preserve"> dla konsultantów i </w:t>
      </w:r>
      <w:proofErr w:type="spellStart"/>
      <w:r w:rsidRPr="00817C31">
        <w:rPr>
          <w:rFonts w:cstheme="minorHAnsi"/>
        </w:rPr>
        <w:t>supervisorów</w:t>
      </w:r>
      <w:proofErr w:type="spellEnd"/>
      <w:r w:rsidRPr="00817C31">
        <w:rPr>
          <w:rFonts w:cstheme="minorHAnsi"/>
        </w:rPr>
        <w:t xml:space="preserve"> będą przeprowadzone w lokalizacjach</w:t>
      </w:r>
      <w:r>
        <w:rPr>
          <w:rFonts w:cstheme="minorHAnsi"/>
        </w:rPr>
        <w:t xml:space="preserve"> określonych w </w:t>
      </w:r>
      <w:r w:rsidRPr="00456DFC">
        <w:rPr>
          <w:rFonts w:cstheme="minorHAnsi"/>
        </w:rPr>
        <w:t>Załączniku nr 2</w:t>
      </w:r>
      <w:r>
        <w:rPr>
          <w:rFonts w:cstheme="minorHAnsi"/>
        </w:rPr>
        <w:t xml:space="preserve"> Opis obecnego Systemu CKK</w:t>
      </w:r>
      <w:r w:rsidRPr="0010273B">
        <w:rPr>
          <w:rFonts w:cstheme="minorHAnsi"/>
        </w:rPr>
        <w:t>,</w:t>
      </w:r>
      <w:r w:rsidRPr="00817C31">
        <w:rPr>
          <w:rFonts w:cstheme="minorHAnsi"/>
        </w:rPr>
        <w:t xml:space="preserve"> w których konsultanci i </w:t>
      </w:r>
      <w:proofErr w:type="spellStart"/>
      <w:r w:rsidRPr="00817C31">
        <w:rPr>
          <w:rFonts w:cstheme="minorHAnsi"/>
        </w:rPr>
        <w:t>supervisorzy</w:t>
      </w:r>
      <w:proofErr w:type="spellEnd"/>
      <w:r w:rsidRPr="00817C31">
        <w:rPr>
          <w:rFonts w:cstheme="minorHAnsi"/>
        </w:rPr>
        <w:t xml:space="preserve"> pracują,</w:t>
      </w:r>
    </w:p>
    <w:p w14:paraId="782404BE" w14:textId="77777777" w:rsidR="00B95FD7" w:rsidRPr="00817C31" w:rsidRDefault="00B95FD7" w:rsidP="003B3543">
      <w:pPr>
        <w:pStyle w:val="Akapitzlist"/>
        <w:numPr>
          <w:ilvl w:val="1"/>
          <w:numId w:val="9"/>
        </w:numPr>
        <w:spacing w:after="160" w:line="259" w:lineRule="auto"/>
        <w:jc w:val="both"/>
        <w:rPr>
          <w:rFonts w:cstheme="minorHAnsi"/>
        </w:rPr>
      </w:pPr>
      <w:r w:rsidRPr="00817C31">
        <w:rPr>
          <w:rFonts w:cstheme="minorHAnsi"/>
        </w:rPr>
        <w:t xml:space="preserve">Wykonawca przekaże Zamawiającemu materiały wykorzystane do przeprowadzenia instruktaży. </w:t>
      </w:r>
    </w:p>
    <w:p w14:paraId="18D6D5A0" w14:textId="77777777" w:rsidR="00B95FD7" w:rsidRPr="00817C31" w:rsidRDefault="00B95FD7" w:rsidP="00B95FD7">
      <w:pPr>
        <w:pStyle w:val="Akapitzlist"/>
        <w:spacing w:after="160" w:line="259" w:lineRule="auto"/>
        <w:jc w:val="both"/>
        <w:rPr>
          <w:rFonts w:cstheme="minorHAnsi"/>
        </w:rPr>
      </w:pPr>
    </w:p>
    <w:p w14:paraId="04CE247C" w14:textId="77777777" w:rsidR="00B95FD7" w:rsidRPr="00456DFC" w:rsidRDefault="00B95FD7" w:rsidP="003B3543">
      <w:pPr>
        <w:pStyle w:val="Akapitzlist"/>
        <w:numPr>
          <w:ilvl w:val="0"/>
          <w:numId w:val="9"/>
        </w:numPr>
        <w:spacing w:after="160" w:line="259" w:lineRule="auto"/>
        <w:ind w:left="414" w:hanging="357"/>
        <w:jc w:val="both"/>
        <w:rPr>
          <w:rFonts w:cstheme="minorHAnsi"/>
          <w:b/>
        </w:rPr>
      </w:pPr>
      <w:r w:rsidRPr="00456DFC">
        <w:rPr>
          <w:rFonts w:cstheme="minorHAnsi"/>
          <w:b/>
        </w:rPr>
        <w:t>Wymagania na infrastrukturę techniczno-systemową</w:t>
      </w:r>
    </w:p>
    <w:p w14:paraId="735A55DA" w14:textId="068CE423" w:rsidR="00B95FD7" w:rsidRDefault="00B95FD7" w:rsidP="003B3543">
      <w:pPr>
        <w:pStyle w:val="Akapitzlist"/>
        <w:numPr>
          <w:ilvl w:val="1"/>
          <w:numId w:val="9"/>
        </w:numPr>
        <w:spacing w:after="160" w:line="259" w:lineRule="auto"/>
        <w:jc w:val="both"/>
        <w:rPr>
          <w:rFonts w:cstheme="minorHAnsi"/>
        </w:rPr>
      </w:pPr>
      <w:r>
        <w:rPr>
          <w:rFonts w:cstheme="minorHAnsi"/>
        </w:rPr>
        <w:t xml:space="preserve">Duża różnorodność rozwiązań dostępnych na rynku nie pozwala na jednoznaczne określenie specyfikacji infrastruktury techniczno-systemowej np. w rozumieniu ilości i rodzaju. </w:t>
      </w:r>
      <w:r w:rsidR="000C2DAC">
        <w:rPr>
          <w:rFonts w:cstheme="minorHAnsi"/>
        </w:rPr>
        <w:t xml:space="preserve">Zamawiający </w:t>
      </w:r>
      <w:r w:rsidR="00C053CC">
        <w:rPr>
          <w:rFonts w:cstheme="minorHAnsi"/>
        </w:rPr>
        <w:t>wymaga</w:t>
      </w:r>
      <w:r w:rsidR="00451317">
        <w:rPr>
          <w:rFonts w:cstheme="minorHAnsi"/>
        </w:rPr>
        <w:t>,</w:t>
      </w:r>
      <w:r w:rsidR="00C053CC">
        <w:rPr>
          <w:rFonts w:cstheme="minorHAnsi"/>
        </w:rPr>
        <w:t xml:space="preserve"> aby</w:t>
      </w:r>
      <w:r w:rsidR="000C2DAC">
        <w:rPr>
          <w:rFonts w:cstheme="minorHAnsi"/>
        </w:rPr>
        <w:t xml:space="preserve"> Wykonawca </w:t>
      </w:r>
      <w:r w:rsidR="00C053CC">
        <w:rPr>
          <w:rFonts w:cstheme="minorHAnsi"/>
        </w:rPr>
        <w:t xml:space="preserve">zaoferował </w:t>
      </w:r>
      <w:r>
        <w:rPr>
          <w:rFonts w:cstheme="minorHAnsi"/>
        </w:rPr>
        <w:t>infrastruktur</w:t>
      </w:r>
      <w:r w:rsidR="000C2DAC">
        <w:rPr>
          <w:rFonts w:cstheme="minorHAnsi"/>
        </w:rPr>
        <w:t>ę</w:t>
      </w:r>
      <w:r>
        <w:rPr>
          <w:rFonts w:cstheme="minorHAnsi"/>
        </w:rPr>
        <w:t xml:space="preserve"> techniczno-systemow</w:t>
      </w:r>
      <w:r w:rsidR="000C2DAC">
        <w:rPr>
          <w:rFonts w:cstheme="minorHAnsi"/>
        </w:rPr>
        <w:t xml:space="preserve">ą umożliwiającą realizację funkcjonalności </w:t>
      </w:r>
      <w:r>
        <w:rPr>
          <w:rFonts w:cstheme="minorHAnsi"/>
        </w:rPr>
        <w:t>określon</w:t>
      </w:r>
      <w:r w:rsidR="000C2DAC">
        <w:rPr>
          <w:rFonts w:cstheme="minorHAnsi"/>
        </w:rPr>
        <w:t>ych</w:t>
      </w:r>
      <w:r>
        <w:rPr>
          <w:rFonts w:cstheme="minorHAnsi"/>
        </w:rPr>
        <w:t xml:space="preserve"> wymaganiami w pkt </w:t>
      </w:r>
      <w:r w:rsidRPr="00E71D3E">
        <w:rPr>
          <w:rFonts w:cstheme="minorHAnsi"/>
        </w:rPr>
        <w:t>4</w:t>
      </w:r>
      <w:r w:rsidRPr="00456DFC">
        <w:rPr>
          <w:rFonts w:cstheme="minorHAnsi"/>
        </w:rPr>
        <w:t>.</w:t>
      </w:r>
    </w:p>
    <w:p w14:paraId="6B9C7DDC" w14:textId="6618CD75" w:rsidR="00B95FD7" w:rsidRDefault="00B95FD7" w:rsidP="003B3543">
      <w:pPr>
        <w:pStyle w:val="Akapitzlist"/>
        <w:numPr>
          <w:ilvl w:val="1"/>
          <w:numId w:val="9"/>
        </w:numPr>
        <w:spacing w:after="160" w:line="259" w:lineRule="auto"/>
        <w:jc w:val="both"/>
        <w:rPr>
          <w:rFonts w:cstheme="minorHAnsi"/>
        </w:rPr>
      </w:pPr>
      <w:r w:rsidRPr="00C9618B">
        <w:rPr>
          <w:rFonts w:cstheme="minorHAnsi"/>
        </w:rPr>
        <w:t>Zamawiający wymaga</w:t>
      </w:r>
      <w:r w:rsidR="00451317">
        <w:rPr>
          <w:rFonts w:cstheme="minorHAnsi"/>
        </w:rPr>
        <w:t>,</w:t>
      </w:r>
      <w:r w:rsidRPr="00C9618B">
        <w:rPr>
          <w:rFonts w:cstheme="minorHAnsi"/>
        </w:rPr>
        <w:t xml:space="preserve"> aby </w:t>
      </w:r>
      <w:r>
        <w:rPr>
          <w:rFonts w:cstheme="minorHAnsi"/>
        </w:rPr>
        <w:t>oferowana infrastruktura techniczno-systemowa</w:t>
      </w:r>
      <w:r w:rsidRPr="00C9618B">
        <w:rPr>
          <w:rFonts w:cstheme="minorHAnsi"/>
        </w:rPr>
        <w:t xml:space="preserve"> był</w:t>
      </w:r>
      <w:r>
        <w:rPr>
          <w:rFonts w:cstheme="minorHAnsi"/>
        </w:rPr>
        <w:t>a</w:t>
      </w:r>
      <w:r w:rsidRPr="00C9618B">
        <w:rPr>
          <w:rFonts w:cstheme="minorHAnsi"/>
        </w:rPr>
        <w:t xml:space="preserve"> fabrycznie now</w:t>
      </w:r>
      <w:r>
        <w:rPr>
          <w:rFonts w:cstheme="minorHAnsi"/>
        </w:rPr>
        <w:t>a</w:t>
      </w:r>
      <w:r w:rsidRPr="00C9618B">
        <w:rPr>
          <w:rFonts w:cstheme="minorHAnsi"/>
        </w:rPr>
        <w:t>, woln</w:t>
      </w:r>
      <w:r>
        <w:rPr>
          <w:rFonts w:cstheme="minorHAnsi"/>
        </w:rPr>
        <w:t>a</w:t>
      </w:r>
      <w:r w:rsidRPr="00C9618B">
        <w:rPr>
          <w:rFonts w:cstheme="minorHAnsi"/>
        </w:rPr>
        <w:t xml:space="preserve"> od wad fizycznych i prawnych, </w:t>
      </w:r>
      <w:r>
        <w:rPr>
          <w:rFonts w:cstheme="minorHAnsi"/>
        </w:rPr>
        <w:t>posiadała</w:t>
      </w:r>
      <w:r w:rsidRPr="00C9618B">
        <w:rPr>
          <w:rFonts w:cstheme="minorHAnsi"/>
        </w:rPr>
        <w:t xml:space="preserve"> Certyfikat CE lub deklaracja zgodności CE</w:t>
      </w:r>
      <w:r>
        <w:rPr>
          <w:rFonts w:cstheme="minorHAnsi"/>
        </w:rPr>
        <w:t>.</w:t>
      </w:r>
    </w:p>
    <w:p w14:paraId="6D954FE3" w14:textId="77777777" w:rsidR="00B95FD7" w:rsidRDefault="00B95FD7" w:rsidP="003B3543">
      <w:pPr>
        <w:pStyle w:val="Akapitzlist"/>
        <w:numPr>
          <w:ilvl w:val="1"/>
          <w:numId w:val="9"/>
        </w:numPr>
        <w:spacing w:after="160" w:line="259" w:lineRule="auto"/>
        <w:jc w:val="both"/>
        <w:rPr>
          <w:rFonts w:cstheme="minorHAnsi"/>
        </w:rPr>
      </w:pPr>
      <w:r w:rsidRPr="00C9618B">
        <w:rPr>
          <w:rFonts w:cstheme="minorHAnsi"/>
        </w:rPr>
        <w:t>Wykonawca dostarczy sprzęt wraz z niezbędnym okablowaniem, oprogramowaniem dokumentacją techniczno-eksploatacyjną, certyfikatami bezpieczeństwa oraz dokumentami potwierdzającymi udzielenie Zamawiającemu gwarancji na te urządzenia oraz licencji na oprogramowanie.</w:t>
      </w:r>
    </w:p>
    <w:p w14:paraId="7C08A291" w14:textId="20A4C2A0" w:rsidR="00616FD4" w:rsidRDefault="00616FD4" w:rsidP="003B3543">
      <w:pPr>
        <w:pStyle w:val="Akapitzlist"/>
        <w:numPr>
          <w:ilvl w:val="1"/>
          <w:numId w:val="9"/>
        </w:numPr>
        <w:spacing w:after="160" w:line="259" w:lineRule="auto"/>
        <w:jc w:val="both"/>
        <w:rPr>
          <w:rFonts w:cstheme="minorHAnsi"/>
        </w:rPr>
      </w:pPr>
      <w:r w:rsidRPr="00616FD4">
        <w:rPr>
          <w:rFonts w:cstheme="minorHAnsi"/>
        </w:rPr>
        <w:t>Wykonawca udzieli gwarancji na dostarczon</w:t>
      </w:r>
      <w:r>
        <w:rPr>
          <w:rFonts w:cstheme="minorHAnsi"/>
        </w:rPr>
        <w:t>ą infrastrukturę techniczno-systemową</w:t>
      </w:r>
      <w:r w:rsidRPr="00616FD4">
        <w:rPr>
          <w:rFonts w:cstheme="minorHAnsi"/>
        </w:rPr>
        <w:t xml:space="preserve"> na okres 36 miesięcy od daty </w:t>
      </w:r>
      <w:r>
        <w:rPr>
          <w:rFonts w:cstheme="minorHAnsi"/>
        </w:rPr>
        <w:t>odbioru wdrożenia</w:t>
      </w:r>
      <w:r w:rsidR="00631175">
        <w:rPr>
          <w:rFonts w:cstheme="minorHAnsi"/>
        </w:rPr>
        <w:t xml:space="preserve"> Systemu</w:t>
      </w:r>
      <w:r w:rsidRPr="00616FD4">
        <w:rPr>
          <w:rFonts w:cstheme="minorHAnsi"/>
        </w:rPr>
        <w:t>.</w:t>
      </w:r>
    </w:p>
    <w:p w14:paraId="1426B81F" w14:textId="151D849B" w:rsidR="00B95FD7" w:rsidRDefault="00B95FD7" w:rsidP="003B3543">
      <w:pPr>
        <w:pStyle w:val="Akapitzlist"/>
        <w:numPr>
          <w:ilvl w:val="1"/>
          <w:numId w:val="9"/>
        </w:numPr>
        <w:spacing w:after="160" w:line="259" w:lineRule="auto"/>
        <w:jc w:val="both"/>
        <w:rPr>
          <w:rFonts w:cstheme="minorHAnsi"/>
        </w:rPr>
      </w:pPr>
      <w:r w:rsidRPr="00C9618B">
        <w:rPr>
          <w:rFonts w:cstheme="minorHAnsi"/>
        </w:rPr>
        <w:t>Wykonawca dostarczy wszystkie niezbędne licencje wraz z postanowieniami licencyjnymi w</w:t>
      </w:r>
      <w:r w:rsidR="00361BD5">
        <w:rPr>
          <w:rFonts w:cstheme="minorHAnsi"/>
        </w:rPr>
        <w:t> </w:t>
      </w:r>
      <w:r w:rsidRPr="00C9618B">
        <w:rPr>
          <w:rFonts w:cstheme="minorHAnsi"/>
        </w:rPr>
        <w:t>języku polskim</w:t>
      </w:r>
    </w:p>
    <w:p w14:paraId="2C722C18" w14:textId="77777777" w:rsidR="00B95FD7" w:rsidRPr="00456DFC" w:rsidRDefault="00B95FD7" w:rsidP="003B3543">
      <w:pPr>
        <w:pStyle w:val="Akapitzlist"/>
        <w:numPr>
          <w:ilvl w:val="0"/>
          <w:numId w:val="9"/>
        </w:numPr>
        <w:spacing w:after="160" w:line="259" w:lineRule="auto"/>
        <w:ind w:left="414" w:hanging="357"/>
        <w:jc w:val="both"/>
        <w:rPr>
          <w:rFonts w:cstheme="minorHAnsi"/>
          <w:b/>
        </w:rPr>
      </w:pPr>
      <w:r w:rsidRPr="00456DFC">
        <w:rPr>
          <w:rFonts w:cstheme="minorHAnsi"/>
          <w:b/>
        </w:rPr>
        <w:t>Wymagania dotyczące wsparcia utrzymania</w:t>
      </w:r>
    </w:p>
    <w:p w14:paraId="33125C5A" w14:textId="77777777" w:rsidR="00B95FD7" w:rsidRDefault="00B95FD7" w:rsidP="003B3543">
      <w:pPr>
        <w:pStyle w:val="Akapitzlist"/>
        <w:numPr>
          <w:ilvl w:val="1"/>
          <w:numId w:val="9"/>
        </w:numPr>
        <w:spacing w:after="160" w:line="259" w:lineRule="auto"/>
        <w:ind w:left="714" w:hanging="357"/>
        <w:jc w:val="both"/>
        <w:rPr>
          <w:rFonts w:cstheme="minorHAnsi"/>
        </w:rPr>
      </w:pPr>
      <w:r>
        <w:rPr>
          <w:rFonts w:cstheme="minorHAnsi"/>
        </w:rPr>
        <w:t xml:space="preserve">Wsparcie utrzymania obejmowało będzie </w:t>
      </w:r>
      <w:r w:rsidRPr="00062C98">
        <w:rPr>
          <w:rFonts w:cstheme="minorHAnsi"/>
        </w:rPr>
        <w:t>Usługę opieki serwisowej</w:t>
      </w:r>
      <w:r>
        <w:rPr>
          <w:rFonts w:cstheme="minorHAnsi"/>
        </w:rPr>
        <w:t xml:space="preserve"> i</w:t>
      </w:r>
      <w:r w:rsidRPr="00062C98">
        <w:rPr>
          <w:rFonts w:cstheme="minorHAnsi"/>
        </w:rPr>
        <w:t xml:space="preserve"> Usługę opieki utrzymaniowej</w:t>
      </w:r>
    </w:p>
    <w:p w14:paraId="626DB50C" w14:textId="77777777" w:rsidR="00B95FD7" w:rsidRPr="007F389E" w:rsidRDefault="00B95FD7" w:rsidP="003B3543">
      <w:pPr>
        <w:pStyle w:val="Akapitzlist"/>
        <w:numPr>
          <w:ilvl w:val="1"/>
          <w:numId w:val="9"/>
        </w:numPr>
        <w:spacing w:after="160" w:line="259" w:lineRule="auto"/>
        <w:jc w:val="both"/>
        <w:rPr>
          <w:rFonts w:cstheme="minorHAnsi"/>
        </w:rPr>
      </w:pPr>
      <w:r w:rsidRPr="007F389E">
        <w:rPr>
          <w:rFonts w:cstheme="minorHAnsi"/>
        </w:rPr>
        <w:t>Kalendarz świadczenia wsparcia utrzymania 24h na dobę, 7 dni w tygodniu, 365/366 dni w roku,</w:t>
      </w:r>
    </w:p>
    <w:p w14:paraId="25C76AB9" w14:textId="4A667186" w:rsidR="00B95FD7" w:rsidRPr="007F389E" w:rsidRDefault="00B95FD7" w:rsidP="003B3543">
      <w:pPr>
        <w:pStyle w:val="Akapitzlist"/>
        <w:numPr>
          <w:ilvl w:val="1"/>
          <w:numId w:val="9"/>
        </w:numPr>
        <w:spacing w:after="160" w:line="259" w:lineRule="auto"/>
        <w:jc w:val="both"/>
        <w:rPr>
          <w:rFonts w:cstheme="minorHAnsi"/>
        </w:rPr>
      </w:pPr>
      <w:r>
        <w:rPr>
          <w:rFonts w:cstheme="minorHAnsi"/>
        </w:rPr>
        <w:t>D</w:t>
      </w:r>
      <w:r w:rsidRPr="007F389E">
        <w:rPr>
          <w:rFonts w:cstheme="minorHAnsi"/>
        </w:rPr>
        <w:t>ostępność musi być zachowana w okresie rozliczeniowym na poziomie nie niższym niż dla: Systemu</w:t>
      </w:r>
      <w:r>
        <w:rPr>
          <w:rFonts w:cstheme="minorHAnsi"/>
        </w:rPr>
        <w:t xml:space="preserve"> i</w:t>
      </w:r>
      <w:r w:rsidR="00BC3530">
        <w:rPr>
          <w:rFonts w:cstheme="minorHAnsi"/>
        </w:rPr>
        <w:t> </w:t>
      </w:r>
      <w:r>
        <w:rPr>
          <w:rFonts w:cstheme="minorHAnsi"/>
        </w:rPr>
        <w:t xml:space="preserve">Bazy Wiedzy </w:t>
      </w:r>
      <w:r w:rsidRPr="007F389E">
        <w:rPr>
          <w:rFonts w:cstheme="minorHAnsi"/>
        </w:rPr>
        <w:t>9</w:t>
      </w:r>
      <w:r>
        <w:rPr>
          <w:rFonts w:cstheme="minorHAnsi"/>
        </w:rPr>
        <w:t>8</w:t>
      </w:r>
      <w:r w:rsidRPr="007F389E">
        <w:rPr>
          <w:rFonts w:cstheme="minorHAnsi"/>
        </w:rPr>
        <w:t>%, elementów Systemu CKK umożliwiających dostęp do danych archiwalnych i raportów historycznych 80%, (z wyłączeniem zaplanowanych okien serwisowych)</w:t>
      </w:r>
    </w:p>
    <w:p w14:paraId="6E55FB1E" w14:textId="77777777" w:rsidR="00B95FD7" w:rsidRPr="007F389E" w:rsidRDefault="00B95FD7" w:rsidP="003B3543">
      <w:pPr>
        <w:pStyle w:val="Akapitzlist"/>
        <w:numPr>
          <w:ilvl w:val="1"/>
          <w:numId w:val="9"/>
        </w:numPr>
        <w:spacing w:after="160" w:line="259" w:lineRule="auto"/>
        <w:jc w:val="both"/>
        <w:rPr>
          <w:rFonts w:cstheme="minorHAnsi"/>
        </w:rPr>
      </w:pPr>
      <w:r w:rsidRPr="007F389E">
        <w:rPr>
          <w:rFonts w:cstheme="minorHAnsi"/>
        </w:rPr>
        <w:t xml:space="preserve">W przypadku problemów technicznych związanych z działaniem Systemu, </w:t>
      </w:r>
      <w:r>
        <w:rPr>
          <w:rFonts w:cstheme="minorHAnsi"/>
        </w:rPr>
        <w:t xml:space="preserve">Bazy Wiedzy, </w:t>
      </w:r>
      <w:r w:rsidRPr="007F389E">
        <w:rPr>
          <w:rFonts w:cstheme="minorHAnsi"/>
        </w:rPr>
        <w:t>elementów Systemu CKK umożliwiających dostęp do danych archiwalnych i raportów historycznych, Wykonawca zobowiązany jest do przekazania Zamawiającemu informacji o przyczynie błędu. W przypadku zarzutów klientów ZUS związanych z funkcjonowaniem Systemu udzielenie niezbędnych informacji oraz wyjaśnień, w zakresach związanych z funkcjonowaniem Systemu,</w:t>
      </w:r>
    </w:p>
    <w:p w14:paraId="738FABC6" w14:textId="77777777" w:rsidR="00B95FD7" w:rsidRPr="007F389E" w:rsidRDefault="00B95FD7" w:rsidP="003B3543">
      <w:pPr>
        <w:pStyle w:val="Akapitzlist"/>
        <w:numPr>
          <w:ilvl w:val="1"/>
          <w:numId w:val="9"/>
        </w:numPr>
        <w:spacing w:after="160" w:line="259" w:lineRule="auto"/>
        <w:jc w:val="both"/>
        <w:rPr>
          <w:rFonts w:cstheme="minorHAnsi"/>
        </w:rPr>
      </w:pPr>
      <w:r w:rsidRPr="007F389E">
        <w:rPr>
          <w:rFonts w:cstheme="minorHAnsi"/>
        </w:rPr>
        <w:t xml:space="preserve">W okresie obowiązywania Umowy Wykonawca zapewni świadczenie wsparcia merytorycznego w postaci zdalnych Konsultacji za pośrednictwem posiadanego przez Zamawiającego systemu (lub mailowo w </w:t>
      </w:r>
      <w:r w:rsidRPr="007F389E">
        <w:rPr>
          <w:rFonts w:cstheme="minorHAnsi"/>
        </w:rPr>
        <w:lastRenderedPageBreak/>
        <w:t>przypadku kanału awaryjnego) dla pracowników Zamawiającego, w zakresie pomocy w realizacji zadań administracyjnych. Wsparcie udzielane będzie w Dni robocze Zamawiającego (Dzień roboczy Zamawiającego - Każdy dzień tygodnia od poniedziałku do piątku, z wyjątkiem dni ustawowo uznanych za wolne od pracy na terenie Rzeczypospolitej Polskiej albo ustalonych jako dni wolne Zarządzeniem Prezesa Zakładu Ubezpieczeń Społecznych. Może to być również sobota, gdy inny dzień był dniem wolnym od pracy u Zamawiającego), w Godzinach roboczych (Godziny robocze - Godziny pracy CKK - w Dni robocze Zamawiającego). Jako Konsultację należy rozumieć wymianę informacji służącą, zapewnieniu ciągłości działania Systemu,</w:t>
      </w:r>
      <w:r>
        <w:rPr>
          <w:rFonts w:cstheme="minorHAnsi"/>
        </w:rPr>
        <w:t xml:space="preserve"> Bazy Wiedzy,</w:t>
      </w:r>
      <w:r w:rsidRPr="007F389E">
        <w:rPr>
          <w:rFonts w:cstheme="minorHAnsi"/>
        </w:rPr>
        <w:t xml:space="preserve"> elementów Systemu CKK umożliwiających dostęp do danych archiwalnych i raportów historycznych, oraz usuwaniu pojawiających się Incydentów, realizowaną pomiędzy Wykonawcą i Zamawiającym. Charakteryzacja wymaganych parametrów zostanie określona w odpowiednich metrykach.</w:t>
      </w:r>
    </w:p>
    <w:p w14:paraId="69BDD120" w14:textId="77777777" w:rsidR="00B95FD7" w:rsidRPr="007F389E" w:rsidRDefault="00B95FD7" w:rsidP="003B3543">
      <w:pPr>
        <w:pStyle w:val="Akapitzlist"/>
        <w:numPr>
          <w:ilvl w:val="1"/>
          <w:numId w:val="9"/>
        </w:numPr>
        <w:spacing w:after="160" w:line="259" w:lineRule="auto"/>
        <w:ind w:left="714" w:hanging="357"/>
        <w:jc w:val="both"/>
        <w:rPr>
          <w:rFonts w:cstheme="minorHAnsi"/>
        </w:rPr>
      </w:pPr>
      <w:r w:rsidRPr="007F389E">
        <w:rPr>
          <w:rFonts w:cstheme="minorHAnsi"/>
        </w:rPr>
        <w:t>Zakres Usługi opieki serwisowej:</w:t>
      </w:r>
    </w:p>
    <w:p w14:paraId="320C9EC1"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Usługa opieki serwisowej obejmuje działania w zakresie sprzętu oraz oprogramowania niezbędne do: rejestracji zgłoszenia, klasyfikacji, zidentyfikowania przyczyn wystąpienia zgłoszenia/awarii, przekazania wyników Diagnozy, udostępnienia rozwiązania, nadzorowania implementacji rozwiązania oraz nadzorowania potwierdzenia jego skuteczności, a także udzielenia konsultacji w odpowiedzi na zgłoszone zapotrzebowanie,</w:t>
      </w:r>
    </w:p>
    <w:p w14:paraId="29331BB2"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W ramach opieki serwisowej Wykonawca jest zobowiązany do usunięcia wad lub usterek oraz naprawy lub wymiany urządzeń w przypadku ich awarii,</w:t>
      </w:r>
    </w:p>
    <w:p w14:paraId="28BA3D61" w14:textId="790FA975"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Naprawy sprzętu muszą być dokonywane w oparciu o części i podzespoły zamienne</w:t>
      </w:r>
      <w:r w:rsidR="002679C2">
        <w:rPr>
          <w:rFonts w:cstheme="minorHAnsi"/>
        </w:rPr>
        <w:t>,</w:t>
      </w:r>
      <w:r w:rsidRPr="007F389E">
        <w:rPr>
          <w:rFonts w:cstheme="minorHAnsi"/>
        </w:rPr>
        <w:t xml:space="preserve"> </w:t>
      </w:r>
      <w:r w:rsidR="00E14606">
        <w:rPr>
          <w:rFonts w:cstheme="minorHAnsi"/>
        </w:rPr>
        <w:t xml:space="preserve">fabrycznie nowe </w:t>
      </w:r>
      <w:r w:rsidR="002679C2">
        <w:rPr>
          <w:rFonts w:cstheme="minorHAnsi"/>
        </w:rPr>
        <w:t xml:space="preserve">i </w:t>
      </w:r>
      <w:r w:rsidRPr="007F389E">
        <w:rPr>
          <w:rFonts w:cstheme="minorHAnsi"/>
        </w:rPr>
        <w:t>wolne od wad</w:t>
      </w:r>
      <w:r w:rsidR="002679C2">
        <w:rPr>
          <w:rFonts w:cstheme="minorHAnsi"/>
        </w:rPr>
        <w:t>,</w:t>
      </w:r>
      <w:r w:rsidRPr="007F389E">
        <w:rPr>
          <w:rFonts w:cstheme="minorHAnsi"/>
        </w:rPr>
        <w:t xml:space="preserve"> o nie gorszych parametrach technicznych od części i podzespołów uszkodzonych. Części i podzespoły wymontowane z urządzenia (z wyjątkiem nośników danych) stają się własnością Wykonawcy, natomiast części dostarczone przez Wykonawcę z chwilą ich wymiany przechodzą na własność Zamawiającego. Wymiana części i podzespołów nie może spowodować zwiększenia kosztów eksploatacji, obsługi, potencjalnej rozbudowy i utylizacji naprawianych urządzeń,</w:t>
      </w:r>
    </w:p>
    <w:p w14:paraId="0BD1712E"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W przypadku awarii sprzętu i niemożności jego naprawienia w terminie przeznaczonym na naprawę, Wykonawca zobowiązany jest do: dostarczenia, instalacji, konfiguracji i uruchomienia sprzętu zastępczego lub wymienianego na czas naprawy. Sprzęt zastępczy lub wymieniany powinien posiadać nie gorsze parametry i nie powinien być starszy niż sprzęt naprawiany i zapewnić biznesowe działanie elementów Systemu CKK umożliwiających dostęp do danych archiwalnych i raportów historycznych oraz Oprogramowania dedykowanego niezastąpionego funkcjonalnościami oferowanymi przez System, przy czym powinien być on dostarczony, zainstalowany, skonfigurowany i uruchomiony w terminie, w którym Wykonawca zobowiązany jest dokonać naprawy,</w:t>
      </w:r>
    </w:p>
    <w:p w14:paraId="7CEFBB5D"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W przypadku braku możliwości naprawy uszkodzonego sprzętu w terminie 14 dni, sprzęt zastępczy przechodzi na własność Zamawiającego. Sprzęt zastępczy musi być zgodny programowo ze sprzętem uszkodzonym (tzn. umożliwiać osadzenia na nim identycznego oprogramowania) i posiadać wszelkie niezbędne licencje,</w:t>
      </w:r>
    </w:p>
    <w:p w14:paraId="13F3CDD5"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 xml:space="preserve">Wykonawca zobowiązany jest do wymiany Urządzenia na nowe w terminie, o którym mowa w pkt. </w:t>
      </w:r>
      <w:r w:rsidRPr="00456DFC">
        <w:rPr>
          <w:rFonts w:cstheme="minorHAnsi"/>
        </w:rPr>
        <w:t>8.8.2.</w:t>
      </w:r>
      <w:r w:rsidRPr="007F389E">
        <w:rPr>
          <w:rFonts w:cstheme="minorHAnsi"/>
        </w:rPr>
        <w:t>, o parametrach technicznych takich samych lub lepszych, jak Urządzenie posiadane przez Zamawiającego w przypadku, gdy po wykonaniu trzech napraw tego samego podzespołu jednego Urządzenia, będzie wykazywało ono nadal wady w działaniu lub w przypadku wykonaniu trzech napraw różnych podzespołów jednego Urządzenia, Urządzenie nadal wykazuje objawy tej samej usterki lub awarii. Czas na wymianę Urządzenia liczony będzie od momentu zgłoszenia czwartej awarii.</w:t>
      </w:r>
    </w:p>
    <w:p w14:paraId="0B2C1F5A"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W przypadku awarii nośnika danych Zamawiający zatrzymuje uszkodzony nośnik i wymaga od Wykonawcy dostarczenia nowego nośnika i wymiany uszkodzonego na nowy. Dostarczony, nowy nośnik nie może mieć gorszych parametrów niż wymieniany nośnik uszkodzony. Nowy nośnik przechodzi na własność Zamawiającego,</w:t>
      </w:r>
    </w:p>
    <w:p w14:paraId="36BB714C"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 xml:space="preserve">Wykonawca co najmniej raz w kwartale kalendarzowym, do 26 dnia każdego pierwszego miesiąca kwartału kalendarzowego, a w przypadku ostatniego kwartału kalendarzowego świadczenia usługi na 14 dni przed wygaśnięciem Umowy, wykona przegląd konserwacyjny </w:t>
      </w:r>
      <w:r w:rsidRPr="007F389E">
        <w:rPr>
          <w:rFonts w:cstheme="minorHAnsi"/>
        </w:rPr>
        <w:lastRenderedPageBreak/>
        <w:t xml:space="preserve">poprawności zainstalowanego Oprogramowania standardowego, w zakresie </w:t>
      </w:r>
      <w:proofErr w:type="spellStart"/>
      <w:r w:rsidRPr="007F389E">
        <w:rPr>
          <w:rFonts w:cstheme="minorHAnsi"/>
        </w:rPr>
        <w:t>patchowania</w:t>
      </w:r>
      <w:proofErr w:type="spellEnd"/>
      <w:r w:rsidRPr="007F389E">
        <w:rPr>
          <w:rFonts w:cstheme="minorHAnsi"/>
        </w:rPr>
        <w:t>, aktualności i kompletności w stosunku do aktualnie obowiązującego najnowszego poziomu dla danej wersji. Każdorazowo dokładny termin wykonania przeglądu konserwacyjnego ustalony zostanie z Zamawiającym przynajmniej na 14 dni przed planowanym przeglądem. Potwierdzeniem wykonania przeglądu konserwacyjnego będzie podpisanie bez zastrzeżeń przez Zamawiającego Protokołu potwierdzenia wykonania przeglądu konserwacyjnego,</w:t>
      </w:r>
    </w:p>
    <w:p w14:paraId="4FF653E4"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Wykonawca po wykonaniu przeglądu konserwacyjnego, w porozumieniu z Zamawiającym, w terminie najpóźniej do 60 dni od dnia wykonania przeglądu, a w przypadku ostatniego kwartału kalendarzowego świadczenia usługi najpóźniej do 7 dnia od dnia wykonania przeglądu, dokona instalacji zalecanych poprawek i aktualizacji. Potwierdzeniem wykonania instalacji będzie przekazanie Zamawiającemu Raportu z instalacji poprawek i aktualizacji z przeprowadzonej instalacji.</w:t>
      </w:r>
    </w:p>
    <w:p w14:paraId="37FD1F28" w14:textId="77777777" w:rsidR="00B95FD7" w:rsidRPr="007F389E" w:rsidRDefault="00B95FD7" w:rsidP="003B3543">
      <w:pPr>
        <w:pStyle w:val="Akapitzlist"/>
        <w:numPr>
          <w:ilvl w:val="1"/>
          <w:numId w:val="9"/>
        </w:numPr>
        <w:spacing w:after="160" w:line="259" w:lineRule="auto"/>
        <w:jc w:val="both"/>
        <w:rPr>
          <w:rFonts w:cstheme="minorHAnsi"/>
        </w:rPr>
      </w:pPr>
      <w:r w:rsidRPr="007F389E">
        <w:rPr>
          <w:rFonts w:cstheme="minorHAnsi"/>
        </w:rPr>
        <w:t>Zakres Usług opieki utrzymaniowej:</w:t>
      </w:r>
    </w:p>
    <w:p w14:paraId="04A10665" w14:textId="77777777" w:rsidR="00B95FD7" w:rsidRDefault="00B95FD7" w:rsidP="003B3543">
      <w:pPr>
        <w:pStyle w:val="Akapitzlist"/>
        <w:numPr>
          <w:ilvl w:val="2"/>
          <w:numId w:val="9"/>
        </w:numPr>
        <w:spacing w:after="160" w:line="259" w:lineRule="auto"/>
        <w:ind w:left="1429"/>
        <w:jc w:val="both"/>
        <w:rPr>
          <w:rFonts w:cstheme="minorHAnsi"/>
        </w:rPr>
      </w:pPr>
      <w:r w:rsidRPr="007F389E">
        <w:rPr>
          <w:rFonts w:cstheme="minorHAnsi"/>
        </w:rPr>
        <w:t>Opiece utrzymaniowej podlega</w:t>
      </w:r>
      <w:r>
        <w:rPr>
          <w:rFonts w:cstheme="minorHAnsi"/>
        </w:rPr>
        <w:t xml:space="preserve"> System, Baza Wiedzy, elementy</w:t>
      </w:r>
      <w:r w:rsidRPr="007F389E">
        <w:rPr>
          <w:rFonts w:cstheme="minorHAnsi"/>
        </w:rPr>
        <w:t xml:space="preserve"> Systemu CKK umożliwiające dostęp do danych archiwalnych i raportów historycznych w tym sprzęt oraz Oprogramowanie standardowe,</w:t>
      </w:r>
    </w:p>
    <w:p w14:paraId="307F0165"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F85531">
        <w:rPr>
          <w:rFonts w:cstheme="minorHAnsi"/>
        </w:rPr>
        <w:t>Usługa opieki utrzymaniowej obejmuje swoim zakresem wszelkie działania niezbędne do skorygowania Błędów związanych z funkcjonalnością i wydajnością sprzętu oraz Oprogramowania standardowego i Oprogramowania dedykowanego</w:t>
      </w:r>
    </w:p>
    <w:p w14:paraId="13655C15"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 xml:space="preserve">Dla Oprogramowania standardowego </w:t>
      </w:r>
      <w:r>
        <w:rPr>
          <w:rFonts w:cstheme="minorHAnsi"/>
        </w:rPr>
        <w:t xml:space="preserve">Wykonawca </w:t>
      </w:r>
      <w:r w:rsidRPr="007F389E">
        <w:rPr>
          <w:rFonts w:cstheme="minorHAnsi"/>
        </w:rPr>
        <w:t>zapewni wsparcie, polegające na dostarczaniu przez cały okres umowy poprawek i aktualizacji,</w:t>
      </w:r>
    </w:p>
    <w:p w14:paraId="328A43AF" w14:textId="77777777" w:rsidR="00B95FD7" w:rsidRPr="007F389E" w:rsidRDefault="00B95FD7" w:rsidP="003B3543">
      <w:pPr>
        <w:pStyle w:val="Akapitzlist"/>
        <w:numPr>
          <w:ilvl w:val="1"/>
          <w:numId w:val="9"/>
        </w:numPr>
        <w:spacing w:after="160" w:line="259" w:lineRule="auto"/>
        <w:jc w:val="both"/>
        <w:rPr>
          <w:rFonts w:cstheme="minorHAnsi"/>
        </w:rPr>
      </w:pPr>
      <w:r w:rsidRPr="007F389E">
        <w:rPr>
          <w:rFonts w:cstheme="minorHAnsi"/>
        </w:rPr>
        <w:t>Obsługa Zgłoszeń serwisowych w ramach wsparcia utrzymania:</w:t>
      </w:r>
    </w:p>
    <w:p w14:paraId="7D5350EF"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Zgłoszenia serwisowe oraz wymiana komunikatów dotyczących obsługi zgłoszeń będą dokonywane za pośrednictwem posiadanego przez Zamawiającego systemu (lub mailowo w przypadku kanału awaryjnego). Wykonawca zobowiązany jest do dokonania integracji swojego systemu obsługi zgłoszeń z systemem Zamawiającego w terminie 60 dni od daty podpisania Umowy. Wykonawca będzie przyjmować od Zamawiającego zgłoszenia wad i usterek w trybie 24/7,</w:t>
      </w:r>
    </w:p>
    <w:p w14:paraId="0054E228"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 xml:space="preserve">Przez naprawę rozumie się przywrócenie Systemu, </w:t>
      </w:r>
      <w:r>
        <w:rPr>
          <w:rFonts w:cstheme="minorHAnsi"/>
        </w:rPr>
        <w:t xml:space="preserve">Bazy Wiedzy, </w:t>
      </w:r>
      <w:r w:rsidRPr="007F389E">
        <w:rPr>
          <w:rFonts w:cstheme="minorHAnsi"/>
        </w:rPr>
        <w:t>elementów Systemu CKK umożliwiających dostęp do danych archiwalnych i raportów historycznych do stanu funkcjonowania sprzed incydentu potwierdzone przez Zamawiającego, przy czym czas naprawy, to czas od momentu wysłania zgłoszenia do momentu przywrócenia stanu technicznego sprzed awarii. Czas trwania naprawy nie może przekroczyć:</w:t>
      </w:r>
    </w:p>
    <w:p w14:paraId="5374B96D" w14:textId="77777777" w:rsidR="00B95FD7" w:rsidRPr="007F389E" w:rsidRDefault="00B95FD7" w:rsidP="003B3543">
      <w:pPr>
        <w:pStyle w:val="Akapitzlist"/>
        <w:numPr>
          <w:ilvl w:val="3"/>
          <w:numId w:val="9"/>
        </w:numPr>
        <w:spacing w:after="160" w:line="259" w:lineRule="auto"/>
        <w:ind w:left="2138"/>
        <w:jc w:val="both"/>
        <w:rPr>
          <w:rFonts w:cstheme="minorHAnsi"/>
        </w:rPr>
      </w:pPr>
      <w:r w:rsidRPr="007F389E">
        <w:rPr>
          <w:rFonts w:cstheme="minorHAnsi"/>
        </w:rPr>
        <w:t xml:space="preserve">24 godzin przy Zgłoszeniach serwisowych na poziomie niskim. Poprzez zgłoszenia o poziomie niskim rozumie się zdarzenia mające wpływ na prawidłowe funkcjonowanie Systemu, </w:t>
      </w:r>
      <w:r>
        <w:rPr>
          <w:rFonts w:cstheme="minorHAnsi"/>
        </w:rPr>
        <w:t xml:space="preserve">Bazy Wiedzy, </w:t>
      </w:r>
      <w:r w:rsidRPr="007F389E">
        <w:rPr>
          <w:rFonts w:cstheme="minorHAnsi"/>
        </w:rPr>
        <w:t>elementów Systemu CKK umożliwiających dostęp do danych archiwalnych i raportów historycznych, niebędący Zgłoszeniem serwisowym o poziomie krytycznym lub Zgłoszeniem serwisowym o poziomie średnim,</w:t>
      </w:r>
    </w:p>
    <w:p w14:paraId="3FFA5A79" w14:textId="77777777" w:rsidR="00B95FD7" w:rsidRPr="007F389E" w:rsidRDefault="00B95FD7" w:rsidP="003B3543">
      <w:pPr>
        <w:pStyle w:val="Akapitzlist"/>
        <w:numPr>
          <w:ilvl w:val="3"/>
          <w:numId w:val="9"/>
        </w:numPr>
        <w:spacing w:after="160" w:line="259" w:lineRule="auto"/>
        <w:ind w:left="2138"/>
        <w:jc w:val="both"/>
        <w:rPr>
          <w:rFonts w:cstheme="minorHAnsi"/>
        </w:rPr>
      </w:pPr>
      <w:r w:rsidRPr="007F389E">
        <w:rPr>
          <w:rFonts w:cstheme="minorHAnsi"/>
        </w:rPr>
        <w:t>8 godzin przy Zgłoszeniach serwisowych na poziomie średnim. Poprzez zgłoszenie o poziomie średnim rozumiane są zdarzenia objawiające się nieprawidłowościami powodującymi:</w:t>
      </w:r>
    </w:p>
    <w:p w14:paraId="026DADF3" w14:textId="77777777" w:rsidR="00B95FD7" w:rsidRPr="007F389E" w:rsidRDefault="00B95FD7" w:rsidP="00AD4687">
      <w:pPr>
        <w:pStyle w:val="Akapitzlist"/>
        <w:spacing w:after="160" w:line="259" w:lineRule="auto"/>
        <w:ind w:left="2846" w:hanging="720"/>
        <w:jc w:val="both"/>
        <w:rPr>
          <w:rFonts w:cstheme="minorHAnsi"/>
        </w:rPr>
      </w:pPr>
      <w:r w:rsidRPr="007F389E">
        <w:rPr>
          <w:rFonts w:cstheme="minorHAnsi"/>
        </w:rPr>
        <w:t>1)</w:t>
      </w:r>
      <w:r w:rsidRPr="007F389E">
        <w:rPr>
          <w:rFonts w:cstheme="minorHAnsi"/>
        </w:rPr>
        <w:tab/>
        <w:t>ograniczenie w spos</w:t>
      </w:r>
      <w:r>
        <w:rPr>
          <w:rFonts w:cstheme="minorHAnsi"/>
        </w:rPr>
        <w:t>o</w:t>
      </w:r>
      <w:r w:rsidRPr="007F389E">
        <w:rPr>
          <w:rFonts w:cstheme="minorHAnsi"/>
        </w:rPr>
        <w:t xml:space="preserve">bie istotny możliwości korzystania z Systemu lub jego poszczególnych funkcji lub elementów Systemu CKK umożliwiających dostęp do danych archiwalnych i raportów historycznych oraz Oprogramowania dedykowanego niezastąpionego funkcjonalnościami oferowanymi przez System lub </w:t>
      </w:r>
    </w:p>
    <w:p w14:paraId="44B6FC86" w14:textId="77777777" w:rsidR="00B95FD7" w:rsidRPr="007F389E" w:rsidRDefault="00B95FD7" w:rsidP="00AD4687">
      <w:pPr>
        <w:pStyle w:val="Akapitzlist"/>
        <w:spacing w:after="160" w:line="259" w:lineRule="auto"/>
        <w:ind w:left="2846" w:hanging="720"/>
        <w:jc w:val="both"/>
        <w:rPr>
          <w:rFonts w:cstheme="minorHAnsi"/>
        </w:rPr>
      </w:pPr>
      <w:r w:rsidRPr="007F389E">
        <w:rPr>
          <w:rFonts w:cstheme="minorHAnsi"/>
        </w:rPr>
        <w:t>2)</w:t>
      </w:r>
      <w:r w:rsidRPr="007F389E">
        <w:rPr>
          <w:rFonts w:cstheme="minorHAnsi"/>
        </w:rPr>
        <w:tab/>
        <w:t>istotne utrudnienia w korzystaniu z funkcji Systemu lub elementów Systemu CKK umożliwiających dostęp do danych archiwalnych i raportów historycznych lub Oprogramowania dedykowanego niezastąpionego funkcjonalnościami oferowanymi przez System, lub</w:t>
      </w:r>
    </w:p>
    <w:p w14:paraId="3B0271D4" w14:textId="77777777" w:rsidR="00B95FD7" w:rsidRPr="007F389E" w:rsidRDefault="00B95FD7" w:rsidP="00AD4687">
      <w:pPr>
        <w:pStyle w:val="Akapitzlist"/>
        <w:spacing w:after="160" w:line="259" w:lineRule="auto"/>
        <w:ind w:left="2846" w:hanging="720"/>
        <w:jc w:val="both"/>
        <w:rPr>
          <w:rFonts w:cstheme="minorHAnsi"/>
        </w:rPr>
      </w:pPr>
      <w:r w:rsidRPr="007F389E">
        <w:rPr>
          <w:rFonts w:cstheme="minorHAnsi"/>
        </w:rPr>
        <w:t>3)</w:t>
      </w:r>
      <w:r w:rsidRPr="007F389E">
        <w:rPr>
          <w:rFonts w:cstheme="minorHAnsi"/>
        </w:rPr>
        <w:tab/>
        <w:t xml:space="preserve">możliwość generowania przez System lub elementy Systemu CKK umożliwiające dostęp do danych archiwalnych i raportów historycznych lub Oprogramowania </w:t>
      </w:r>
      <w:r w:rsidRPr="007F389E">
        <w:rPr>
          <w:rFonts w:cstheme="minorHAnsi"/>
        </w:rPr>
        <w:lastRenderedPageBreak/>
        <w:t>dedykowanego niezastąpionego funkcjonalnościami oferowanymi przez System nieprawidłowych danych,</w:t>
      </w:r>
    </w:p>
    <w:p w14:paraId="67D5B7FE" w14:textId="77777777" w:rsidR="00B95FD7" w:rsidRPr="007F389E" w:rsidRDefault="00B95FD7" w:rsidP="003B3543">
      <w:pPr>
        <w:pStyle w:val="Akapitzlist"/>
        <w:numPr>
          <w:ilvl w:val="3"/>
          <w:numId w:val="9"/>
        </w:numPr>
        <w:spacing w:after="160" w:line="259" w:lineRule="auto"/>
        <w:ind w:left="2138"/>
        <w:jc w:val="both"/>
        <w:rPr>
          <w:rFonts w:cstheme="minorHAnsi"/>
        </w:rPr>
      </w:pPr>
      <w:r w:rsidRPr="007F389E">
        <w:rPr>
          <w:rFonts w:cstheme="minorHAnsi"/>
        </w:rPr>
        <w:t>4 godzin przy Zgłoszeniach serwisowych na poziomie krytycznym. Poprzez zgłoszenie o poziomie krytycznym rozumiane są zdarzenia objawiające się nieprawidłowościami powodującymi:</w:t>
      </w:r>
    </w:p>
    <w:p w14:paraId="0D006D48" w14:textId="77777777" w:rsidR="00B95FD7" w:rsidRPr="007F389E" w:rsidRDefault="00B95FD7" w:rsidP="00AD4687">
      <w:pPr>
        <w:pStyle w:val="Akapitzlist"/>
        <w:spacing w:after="160" w:line="259" w:lineRule="auto"/>
        <w:ind w:left="2846" w:hanging="720"/>
        <w:jc w:val="both"/>
        <w:rPr>
          <w:rFonts w:cstheme="minorHAnsi"/>
        </w:rPr>
      </w:pPr>
      <w:r w:rsidRPr="007F389E">
        <w:rPr>
          <w:rFonts w:cstheme="minorHAnsi"/>
        </w:rPr>
        <w:t>1)</w:t>
      </w:r>
      <w:r w:rsidRPr="007F389E">
        <w:rPr>
          <w:rFonts w:cstheme="minorHAnsi"/>
        </w:rPr>
        <w:tab/>
        <w:t>niedostępność Systemu lub jego poszczególnych funkcji lub elementów Systemu CKK umożliwiających dostęp do danych archiwalnych i raportów historycznych lub Oprogramowania dedykowanego niezastąpionego funkcjonalnościami oferowanymi przez System, lub</w:t>
      </w:r>
    </w:p>
    <w:p w14:paraId="646D2D1C" w14:textId="77777777" w:rsidR="00B95FD7" w:rsidRPr="007F389E" w:rsidRDefault="00B95FD7" w:rsidP="00AD4687">
      <w:pPr>
        <w:pStyle w:val="Akapitzlist"/>
        <w:spacing w:after="160" w:line="259" w:lineRule="auto"/>
        <w:ind w:left="2846" w:hanging="720"/>
        <w:jc w:val="both"/>
        <w:rPr>
          <w:rFonts w:cstheme="minorHAnsi"/>
        </w:rPr>
      </w:pPr>
      <w:r w:rsidRPr="007F389E">
        <w:rPr>
          <w:rFonts w:cstheme="minorHAnsi"/>
        </w:rPr>
        <w:t>2)</w:t>
      </w:r>
      <w:r w:rsidRPr="007F389E">
        <w:rPr>
          <w:rFonts w:cstheme="minorHAnsi"/>
        </w:rPr>
        <w:tab/>
        <w:t>nieprawidłowość w działaniu Systemu lub elementów Systemu CKK umożliwiających dostęp do danych archiwalnych i raportów historycznych lub Oprogramowania dedykowanego niezastąpionego funkcjonalnościami oferowanymi przez System uniemożliwiającą realizację procesów biznesowych lub realizację kluczowej funkcjonalności przez System, lub</w:t>
      </w:r>
    </w:p>
    <w:p w14:paraId="4B686FBA" w14:textId="77777777" w:rsidR="00B95FD7" w:rsidRPr="007F389E" w:rsidRDefault="00B95FD7" w:rsidP="00AD4687">
      <w:pPr>
        <w:pStyle w:val="Akapitzlist"/>
        <w:spacing w:after="160" w:line="259" w:lineRule="auto"/>
        <w:ind w:left="2846" w:hanging="720"/>
        <w:jc w:val="both"/>
        <w:rPr>
          <w:rFonts w:cstheme="minorHAnsi"/>
        </w:rPr>
      </w:pPr>
      <w:r w:rsidRPr="007F389E">
        <w:rPr>
          <w:rFonts w:cstheme="minorHAnsi"/>
        </w:rPr>
        <w:t>3)</w:t>
      </w:r>
      <w:r w:rsidRPr="007F389E">
        <w:rPr>
          <w:rFonts w:cstheme="minorHAnsi"/>
        </w:rPr>
        <w:tab/>
        <w:t>generowanie nieprawidłowych danych,</w:t>
      </w:r>
    </w:p>
    <w:p w14:paraId="00930346" w14:textId="77777777" w:rsidR="00B95FD7" w:rsidRPr="007F389E" w:rsidRDefault="00B95FD7" w:rsidP="00AD4687">
      <w:pPr>
        <w:pStyle w:val="Akapitzlist"/>
        <w:spacing w:after="160" w:line="259" w:lineRule="auto"/>
        <w:ind w:left="2846" w:hanging="720"/>
        <w:jc w:val="both"/>
        <w:rPr>
          <w:rFonts w:cstheme="minorHAnsi"/>
        </w:rPr>
      </w:pPr>
      <w:r w:rsidRPr="007F389E">
        <w:rPr>
          <w:rFonts w:cstheme="minorHAnsi"/>
        </w:rPr>
        <w:t>O poziomie zgłoszenia decyduje Zamawiający.</w:t>
      </w:r>
    </w:p>
    <w:p w14:paraId="1B3B59A8"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 xml:space="preserve">Zgłoszenia </w:t>
      </w:r>
      <w:r>
        <w:rPr>
          <w:rFonts w:cstheme="minorHAnsi"/>
        </w:rPr>
        <w:t xml:space="preserve">serwisowe </w:t>
      </w:r>
      <w:r w:rsidRPr="007F389E">
        <w:rPr>
          <w:rFonts w:cstheme="minorHAnsi"/>
        </w:rPr>
        <w:t>dokonywane będą przez system obsługi zgłoszeń Zamawiającego, za pośrednictwem komunikatów XML. Wykonawca zobowiązany jest do dokonania integracji swojego systemu obsługi zgłoszeń z systemem Zamawiającego w terminie 60 dni od daty podpisania Umowy,</w:t>
      </w:r>
    </w:p>
    <w:p w14:paraId="4EEB546A"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Integracja systemów obsługi zgłoszeń Zamawiającego i Wykonawcy musi zostać potwierdzona pomyślnymi wynikami testów przeprowadzonych według scenariuszy testowych oraz podpisaniem Protokołu potwierdzenia integracji systemu obsługi zgłoszeń Wykonawcy z systemem obsługi zgłoszeń Zamawiającego,</w:t>
      </w:r>
    </w:p>
    <w:p w14:paraId="3512488D"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Zamawiający ma prawo zmiany mechanizmów integracji. O zamiarze dokonania tych zmian Zamawiający poinformuje Wykonawcę z 60 dniowym wyprzedzeniem. W tym czasie Wykonawca musi dostosować się do tych zmian. Potwierdzeniem prawidłowego dostosowania będzie podpisany przez Strony Protokół potwierdzenia integracji systemu obsługi zgłoszeń Wykonawcy z systemem obsługi zgłoszeń Zamawiającego,</w:t>
      </w:r>
    </w:p>
    <w:p w14:paraId="197629E2"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Dane kontaktowe służące do obsługi Incydentów do momentu integracji systemów obsługi zgłoszeń oraz w przypadku ich awarii, a także wykazy osób uprawnionych do przekazywania Incydentów zostaną przekazane przez Strony w dniu podpisania Umowy,</w:t>
      </w:r>
    </w:p>
    <w:p w14:paraId="653182B7"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Do czasu integracji oraz w przypadku awarii systemów obsługi zgłoszeń Zamawiającego lub Wykonawcy obsługa zgłoszeń następuje pocztą elektroniczną. Zgłoszenia serwisowe przekazywane są na Formularzu Zgłoszenia Serwisowego,</w:t>
      </w:r>
    </w:p>
    <w:p w14:paraId="3770887D"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Łączny czas trwania awarii systemu obsługi zgłoszeń Wykonawcy w okresie rozliczeniowym (miesiąc kalendarzowy) nie może przekroczyć 7 dni kalendarzowych. W przypadku wystąpienia awarii, a także jej usunięcia Wykonawca ma obowiązek niezwłocznie poinformować o tym Zamawiającego pocztą elektroniczną. Informacja ta nie zwalnia Wykonawcy z kar wynikających z opóźnień obsługi zgłoszeń,</w:t>
      </w:r>
    </w:p>
    <w:p w14:paraId="7330ED5D" w14:textId="77777777" w:rsidR="00B95FD7" w:rsidRPr="00456DFC" w:rsidRDefault="00B95FD7" w:rsidP="003B3543">
      <w:pPr>
        <w:pStyle w:val="Akapitzlist"/>
        <w:numPr>
          <w:ilvl w:val="2"/>
          <w:numId w:val="9"/>
        </w:numPr>
        <w:spacing w:after="160" w:line="259" w:lineRule="auto"/>
        <w:ind w:left="1429"/>
        <w:jc w:val="both"/>
        <w:rPr>
          <w:rFonts w:cstheme="minorHAnsi"/>
        </w:rPr>
      </w:pPr>
      <w:r w:rsidRPr="007F389E">
        <w:rPr>
          <w:rFonts w:cstheme="minorHAnsi"/>
        </w:rPr>
        <w:t>Rozliczenie Wykonawcy z realizacji obsługi Zgłoszeń Serwisowych odbywa się wyłącznie na podstawie komunikatów wymienianych w systemach obsługi zgłoszeń pomiędzy Zamawiającym i Wykonawcą, z wyjątkiem przypadków opisanych w pkt</w:t>
      </w:r>
      <w:r w:rsidRPr="00456DFC">
        <w:rPr>
          <w:rFonts w:cstheme="minorHAnsi"/>
        </w:rPr>
        <w:t>. 8.8.7,</w:t>
      </w:r>
    </w:p>
    <w:p w14:paraId="370EED57"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Podczas omawiania wszelkich spraw dotyczących Zgłoszeń Serwisowych obowiązuje numeracja zgłoszeń z systemu obsługi zgłoszeń Zamawiającego,</w:t>
      </w:r>
    </w:p>
    <w:p w14:paraId="52B3F374"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Za moment przyjęcia zgłoszenia przyjmuje się datę i godzinę wysłania zgłoszenia przez system Zamawiającego,</w:t>
      </w:r>
    </w:p>
    <w:p w14:paraId="5C8F829B"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Wykonawca, nie później niż w ciągu 30 minut od momentu otrzymania zgłoszenia, potwierdzi przyjęcie zgłoszenia w formie takiej, w jakiej otrzymał zgłoszenie,</w:t>
      </w:r>
    </w:p>
    <w:p w14:paraId="08924981" w14:textId="77777777" w:rsidR="00B95FD7" w:rsidRPr="007F389E" w:rsidRDefault="00B95FD7" w:rsidP="003B3543">
      <w:pPr>
        <w:pStyle w:val="Akapitzlist"/>
        <w:numPr>
          <w:ilvl w:val="2"/>
          <w:numId w:val="9"/>
        </w:numPr>
        <w:spacing w:after="160" w:line="259" w:lineRule="auto"/>
        <w:ind w:left="1429"/>
        <w:jc w:val="both"/>
        <w:rPr>
          <w:rFonts w:cstheme="minorHAnsi"/>
        </w:rPr>
      </w:pPr>
      <w:r w:rsidRPr="007F389E">
        <w:rPr>
          <w:rFonts w:cstheme="minorHAnsi"/>
        </w:rPr>
        <w:t xml:space="preserve">Wykonanie Zgłoszenia serwisowego zostanie potwierdzone przesłaniem potwierdzenia do systemu obsługi zgłoszeń Zamawiającego lub w przypadku jego awarii odesłaniem Formularza Zgłoszenia Serwisowego kanałem rezerwowym. Po przywróceniu działania systemu obsługi </w:t>
      </w:r>
      <w:r w:rsidRPr="007F389E">
        <w:rPr>
          <w:rFonts w:cstheme="minorHAnsi"/>
        </w:rPr>
        <w:lastRenderedPageBreak/>
        <w:t>zgłoszeń data i godzina usunięcia awarii zostanie odnotowana w systemie obsługi zgłoszeń Zamawiającego zgodnie z czasem z Formularza Zgłoszenia Serwisowego,</w:t>
      </w:r>
    </w:p>
    <w:p w14:paraId="6F1AA17E" w14:textId="77777777" w:rsidR="00B95FD7" w:rsidRPr="00DA548E" w:rsidRDefault="00B95FD7" w:rsidP="00B95FD7">
      <w:pPr>
        <w:spacing w:after="160" w:line="259" w:lineRule="auto"/>
        <w:jc w:val="both"/>
        <w:rPr>
          <w:rFonts w:cstheme="minorHAnsi"/>
        </w:rPr>
      </w:pPr>
    </w:p>
    <w:p w14:paraId="6BB2517C" w14:textId="77777777" w:rsidR="00B95FD7" w:rsidRPr="000B4EF3" w:rsidRDefault="00B95FD7" w:rsidP="00B95FD7">
      <w:pPr>
        <w:jc w:val="both"/>
        <w:rPr>
          <w:rFonts w:cstheme="minorHAnsi"/>
        </w:rPr>
      </w:pPr>
      <w:r w:rsidRPr="000B4EF3">
        <w:rPr>
          <w:rFonts w:cstheme="minorHAnsi"/>
        </w:rPr>
        <w:br w:type="page"/>
      </w:r>
    </w:p>
    <w:p w14:paraId="32ED05D9" w14:textId="0C095CA1" w:rsidR="00B95FD7" w:rsidRPr="00714456" w:rsidRDefault="00B95FD7" w:rsidP="00B95FD7">
      <w:pPr>
        <w:jc w:val="right"/>
        <w:rPr>
          <w:rFonts w:cstheme="minorHAnsi"/>
          <w:b/>
          <w:bCs/>
        </w:rPr>
      </w:pPr>
      <w:r w:rsidRPr="00714456">
        <w:rPr>
          <w:rFonts w:cstheme="minorHAnsi"/>
          <w:b/>
          <w:bCs/>
        </w:rPr>
        <w:lastRenderedPageBreak/>
        <w:t>Załącznik nr 2</w:t>
      </w:r>
      <w:r w:rsidR="00C91E9D">
        <w:rPr>
          <w:rFonts w:cstheme="minorHAnsi"/>
          <w:b/>
          <w:bCs/>
        </w:rPr>
        <w:t xml:space="preserve"> do OPZ</w:t>
      </w:r>
    </w:p>
    <w:p w14:paraId="4A061CCA" w14:textId="42EBE029" w:rsidR="00B95FD7" w:rsidRPr="00E847D0" w:rsidRDefault="00B95FD7" w:rsidP="00B95FD7">
      <w:pPr>
        <w:pStyle w:val="Nagwek1"/>
        <w:ind w:left="454"/>
        <w:jc w:val="both"/>
        <w:rPr>
          <w:rFonts w:eastAsiaTheme="minorHAnsi" w:cstheme="minorHAnsi"/>
          <w:color w:val="1F497D" w:themeColor="text2"/>
          <w:sz w:val="22"/>
          <w:szCs w:val="22"/>
        </w:rPr>
      </w:pPr>
      <w:r w:rsidRPr="00E847D0">
        <w:rPr>
          <w:rFonts w:eastAsiaTheme="minorHAnsi" w:cstheme="minorHAnsi"/>
          <w:color w:val="1F497D" w:themeColor="text2"/>
          <w:sz w:val="22"/>
          <w:szCs w:val="22"/>
        </w:rPr>
        <w:t>OPIS OBECNEGO SYSTEMU CKK</w:t>
      </w:r>
    </w:p>
    <w:p w14:paraId="678B4BBF" w14:textId="77777777" w:rsidR="00B95FD7" w:rsidRPr="000B4EF3" w:rsidRDefault="00B95FD7" w:rsidP="00B95FD7">
      <w:pPr>
        <w:jc w:val="both"/>
        <w:rPr>
          <w:rFonts w:cstheme="minorHAnsi"/>
        </w:rPr>
      </w:pPr>
      <w:r w:rsidRPr="000B4EF3">
        <w:rPr>
          <w:rFonts w:cstheme="minorHAnsi"/>
        </w:rPr>
        <w:t xml:space="preserve">Centrum Kontaktów Klientów ZUS (CKK) zapewnia sprawną kompetentną i kompleksową obsługę klientów ZUS. Jest strukturą organizacyjną wyspecjalizowaną w obsłudze klientów drogą telefoniczną, w tym z wykorzystaniem usługi </w:t>
      </w:r>
      <w:proofErr w:type="spellStart"/>
      <w:r w:rsidRPr="000B4EF3">
        <w:rPr>
          <w:rFonts w:cstheme="minorHAnsi"/>
        </w:rPr>
        <w:t>WebRTC</w:t>
      </w:r>
      <w:proofErr w:type="spellEnd"/>
      <w:r w:rsidRPr="000B4EF3">
        <w:rPr>
          <w:rFonts w:cstheme="minorHAnsi"/>
        </w:rPr>
        <w:t>. Kanałami kontaktu klientów z konsultantami CKK jest również poczta elektroniczna oraz kanały uruchamiane z Platformy PUE/</w:t>
      </w:r>
      <w:proofErr w:type="spellStart"/>
      <w:r w:rsidRPr="000B4EF3">
        <w:rPr>
          <w:rFonts w:cstheme="minorHAnsi"/>
        </w:rPr>
        <w:t>eZUS</w:t>
      </w:r>
      <w:proofErr w:type="spellEnd"/>
      <w:r w:rsidRPr="000B4EF3">
        <w:rPr>
          <w:rFonts w:cstheme="minorHAnsi"/>
        </w:rPr>
        <w:t>: zapytania ogólne (email). CKK jest także kluczowym elementem pośredniczącym w kontakcie telefonicznym klienta z placówkami ZUS.</w:t>
      </w:r>
    </w:p>
    <w:p w14:paraId="65E5BA79" w14:textId="7156E126" w:rsidR="00B95FD7" w:rsidRPr="000B4EF3" w:rsidRDefault="00B95FD7" w:rsidP="00B95FD7">
      <w:pPr>
        <w:jc w:val="both"/>
        <w:rPr>
          <w:rFonts w:cstheme="minorHAnsi"/>
        </w:rPr>
      </w:pPr>
      <w:r w:rsidRPr="000B4EF3">
        <w:rPr>
          <w:rFonts w:cstheme="minorHAnsi"/>
        </w:rPr>
        <w:t xml:space="preserve">Funkcjonalności Systemu </w:t>
      </w:r>
      <w:r w:rsidR="001F14D0">
        <w:rPr>
          <w:rFonts w:cstheme="minorHAnsi"/>
        </w:rPr>
        <w:t xml:space="preserve">CKK </w:t>
      </w:r>
      <w:r w:rsidRPr="000B4EF3">
        <w:rPr>
          <w:rFonts w:cstheme="minorHAnsi"/>
        </w:rPr>
        <w:t xml:space="preserve">są realizowane przez oprogramowanie </w:t>
      </w:r>
      <w:proofErr w:type="spellStart"/>
      <w:r w:rsidRPr="000B4EF3">
        <w:rPr>
          <w:rFonts w:cstheme="minorHAnsi"/>
        </w:rPr>
        <w:t>Customer</w:t>
      </w:r>
      <w:proofErr w:type="spellEnd"/>
      <w:r w:rsidRPr="000B4EF3">
        <w:rPr>
          <w:rFonts w:cstheme="minorHAnsi"/>
        </w:rPr>
        <w:t xml:space="preserve"> </w:t>
      </w:r>
      <w:proofErr w:type="spellStart"/>
      <w:r w:rsidRPr="000B4EF3">
        <w:rPr>
          <w:rFonts w:cstheme="minorHAnsi"/>
        </w:rPr>
        <w:t>Interaction</w:t>
      </w:r>
      <w:proofErr w:type="spellEnd"/>
      <w:r w:rsidRPr="000B4EF3">
        <w:rPr>
          <w:rFonts w:cstheme="minorHAnsi"/>
        </w:rPr>
        <w:t xml:space="preserve"> Center (CIC) w wersji 2023R2P14. Jest to zintegrowany pakiet aplikacji do zarządzania wieloma formami komunikacji biznesowej na jednej platformie. </w:t>
      </w:r>
    </w:p>
    <w:p w14:paraId="392F96DD" w14:textId="77777777" w:rsidR="00B95FD7" w:rsidRPr="000B4EF3" w:rsidRDefault="00B95FD7" w:rsidP="00B95FD7">
      <w:pPr>
        <w:jc w:val="both"/>
        <w:rPr>
          <w:rFonts w:cstheme="minorHAnsi"/>
        </w:rPr>
      </w:pPr>
      <w:r w:rsidRPr="000B4EF3">
        <w:rPr>
          <w:rFonts w:cstheme="minorHAnsi"/>
        </w:rPr>
        <w:t xml:space="preserve">Organizacyjnie Centrum Kontaktu Klientów funkcjonuje obecnie w 9 operacyjnych lokalizacjach umiejscowionych w: Grudziądzu, Jaśle, Miastku, Mińsku Mazowieckim, Nowym Sączu, Węgrowie, Zambrowie, Tomaszowie Lubelskim, Zamościu oraz lokalizacja systemowa i testowa w Centrali ZUS. Ponadto do obsługi interakcji angażowani są pracownicy Terenowych Jednostek Organizacyjnych (TJO). Pracownicy zlokalizowani w TJO realizują obecnie zadania w oparciu o licencje </w:t>
      </w:r>
      <w:proofErr w:type="spellStart"/>
      <w:r w:rsidRPr="000B4EF3">
        <w:rPr>
          <w:rFonts w:cstheme="minorHAnsi"/>
        </w:rPr>
        <w:t>WebRTC</w:t>
      </w:r>
      <w:proofErr w:type="spellEnd"/>
      <w:r w:rsidRPr="000B4EF3">
        <w:rPr>
          <w:rFonts w:cstheme="minorHAnsi"/>
        </w:rPr>
        <w:t>.</w:t>
      </w:r>
    </w:p>
    <w:p w14:paraId="71BB6D21" w14:textId="7678DD1F" w:rsidR="00B95FD7" w:rsidRPr="000B4EF3" w:rsidRDefault="00B95FD7" w:rsidP="00B95FD7">
      <w:pPr>
        <w:jc w:val="both"/>
        <w:rPr>
          <w:rFonts w:cstheme="minorHAnsi"/>
        </w:rPr>
      </w:pPr>
      <w:r w:rsidRPr="000B4EF3">
        <w:rPr>
          <w:rFonts w:cstheme="minorHAnsi"/>
        </w:rPr>
        <w:t xml:space="preserve">System </w:t>
      </w:r>
      <w:r w:rsidR="00C618BC">
        <w:rPr>
          <w:rFonts w:cstheme="minorHAnsi"/>
        </w:rPr>
        <w:t xml:space="preserve">CKK </w:t>
      </w:r>
      <w:r w:rsidRPr="000B4EF3">
        <w:rPr>
          <w:rFonts w:cstheme="minorHAnsi"/>
        </w:rPr>
        <w:t xml:space="preserve">umożliwia odsłuchiwanie rozmów prowadzonych przez konsultantów CKK. </w:t>
      </w:r>
    </w:p>
    <w:p w14:paraId="3E568AD1" w14:textId="77777777" w:rsidR="00B95FD7" w:rsidRPr="000B4EF3" w:rsidRDefault="00B95FD7" w:rsidP="00B95FD7">
      <w:pPr>
        <w:jc w:val="both"/>
        <w:rPr>
          <w:rFonts w:cstheme="minorHAnsi"/>
        </w:rPr>
      </w:pPr>
      <w:bookmarkStart w:id="20" w:name="_Toc4569530"/>
      <w:bookmarkStart w:id="21" w:name="_Toc4569569"/>
    </w:p>
    <w:p w14:paraId="19184946" w14:textId="77777777" w:rsidR="00B95FD7" w:rsidRPr="000B4EF3" w:rsidRDefault="00B95FD7" w:rsidP="00B95FD7">
      <w:pPr>
        <w:jc w:val="both"/>
        <w:rPr>
          <w:rFonts w:cstheme="minorHAnsi"/>
        </w:rPr>
      </w:pPr>
      <w:r w:rsidRPr="000B4EF3">
        <w:rPr>
          <w:rFonts w:cstheme="minorHAnsi"/>
        </w:rPr>
        <w:t>Produkcyjna infrastruktura sprzętowa</w:t>
      </w:r>
      <w:bookmarkEnd w:id="20"/>
      <w:bookmarkEnd w:id="21"/>
    </w:p>
    <w:p w14:paraId="53BFB1A2" w14:textId="77777777" w:rsidR="00B95FD7" w:rsidRPr="000B4EF3" w:rsidRDefault="00B95FD7" w:rsidP="00B95FD7">
      <w:pPr>
        <w:jc w:val="both"/>
        <w:rPr>
          <w:rFonts w:cstheme="minorHAnsi"/>
        </w:rPr>
      </w:pPr>
      <w:r w:rsidRPr="000B4EF3">
        <w:rPr>
          <w:rFonts w:cstheme="minorHAnsi"/>
        </w:rPr>
        <w:t>Lista komponentów Data Center</w:t>
      </w:r>
    </w:p>
    <w:tbl>
      <w:tblPr>
        <w:tblW w:w="91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7498"/>
        <w:gridCol w:w="1216"/>
      </w:tblGrid>
      <w:tr w:rsidR="00B95FD7" w:rsidRPr="000B4EF3" w14:paraId="19383513" w14:textId="77777777" w:rsidTr="006F5A25">
        <w:trPr>
          <w:trHeight w:val="631"/>
        </w:trPr>
        <w:tc>
          <w:tcPr>
            <w:tcW w:w="426" w:type="dxa"/>
            <w:shd w:val="clear" w:color="auto" w:fill="BFBFBF" w:themeFill="background1" w:themeFillShade="BF"/>
            <w:tcMar>
              <w:top w:w="0" w:type="dxa"/>
              <w:left w:w="70" w:type="dxa"/>
              <w:bottom w:w="0" w:type="dxa"/>
              <w:right w:w="70" w:type="dxa"/>
            </w:tcMar>
            <w:vAlign w:val="center"/>
            <w:hideMark/>
          </w:tcPr>
          <w:p w14:paraId="7C0E7E52" w14:textId="77777777" w:rsidR="00B95FD7" w:rsidRPr="000B4EF3" w:rsidRDefault="00B95FD7" w:rsidP="00B95FD7">
            <w:pPr>
              <w:jc w:val="both"/>
              <w:rPr>
                <w:rFonts w:cstheme="minorHAnsi"/>
              </w:rPr>
            </w:pPr>
            <w:r w:rsidRPr="000B4EF3">
              <w:rPr>
                <w:rFonts w:cstheme="minorHAnsi"/>
              </w:rPr>
              <w:t>Lp.</w:t>
            </w:r>
          </w:p>
        </w:tc>
        <w:tc>
          <w:tcPr>
            <w:tcW w:w="7498" w:type="dxa"/>
            <w:shd w:val="clear" w:color="auto" w:fill="BFBFBF" w:themeFill="background1" w:themeFillShade="BF"/>
            <w:tcMar>
              <w:top w:w="0" w:type="dxa"/>
              <w:left w:w="70" w:type="dxa"/>
              <w:bottom w:w="0" w:type="dxa"/>
              <w:right w:w="70" w:type="dxa"/>
            </w:tcMar>
            <w:vAlign w:val="center"/>
            <w:hideMark/>
          </w:tcPr>
          <w:p w14:paraId="53111443" w14:textId="77777777" w:rsidR="00B95FD7" w:rsidRPr="000B4EF3" w:rsidRDefault="00B95FD7" w:rsidP="00B95FD7">
            <w:pPr>
              <w:jc w:val="both"/>
              <w:rPr>
                <w:rFonts w:cstheme="minorHAnsi"/>
              </w:rPr>
            </w:pPr>
            <w:r w:rsidRPr="000B4EF3">
              <w:rPr>
                <w:rFonts w:cstheme="minorHAnsi"/>
              </w:rPr>
              <w:t>Komponent</w:t>
            </w:r>
          </w:p>
        </w:tc>
        <w:tc>
          <w:tcPr>
            <w:tcW w:w="1216" w:type="dxa"/>
            <w:shd w:val="clear" w:color="auto" w:fill="BFBFBF" w:themeFill="background1" w:themeFillShade="BF"/>
            <w:tcMar>
              <w:top w:w="0" w:type="dxa"/>
              <w:left w:w="70" w:type="dxa"/>
              <w:bottom w:w="0" w:type="dxa"/>
              <w:right w:w="70" w:type="dxa"/>
            </w:tcMar>
            <w:vAlign w:val="center"/>
            <w:hideMark/>
          </w:tcPr>
          <w:p w14:paraId="51432D93" w14:textId="77777777" w:rsidR="00B95FD7" w:rsidRPr="000B4EF3" w:rsidRDefault="00B95FD7" w:rsidP="00B95FD7">
            <w:pPr>
              <w:jc w:val="both"/>
              <w:rPr>
                <w:rFonts w:cstheme="minorHAnsi"/>
              </w:rPr>
            </w:pPr>
            <w:r w:rsidRPr="000B4EF3">
              <w:rPr>
                <w:rFonts w:cstheme="minorHAnsi"/>
              </w:rPr>
              <w:t>Ilość sztuk</w:t>
            </w:r>
          </w:p>
        </w:tc>
      </w:tr>
      <w:tr w:rsidR="00B95FD7" w:rsidRPr="000B4EF3" w14:paraId="4410C0DB" w14:textId="77777777" w:rsidTr="006F5A25">
        <w:trPr>
          <w:trHeight w:val="102"/>
        </w:trPr>
        <w:tc>
          <w:tcPr>
            <w:tcW w:w="426" w:type="dxa"/>
            <w:vMerge w:val="restart"/>
            <w:tcMar>
              <w:top w:w="0" w:type="dxa"/>
              <w:left w:w="70" w:type="dxa"/>
              <w:bottom w:w="0" w:type="dxa"/>
              <w:right w:w="70" w:type="dxa"/>
            </w:tcMar>
            <w:vAlign w:val="center"/>
            <w:hideMark/>
          </w:tcPr>
          <w:p w14:paraId="1C58D71F" w14:textId="77777777" w:rsidR="00B95FD7" w:rsidRPr="000B4EF3" w:rsidRDefault="00B95FD7" w:rsidP="00B95FD7">
            <w:pPr>
              <w:jc w:val="both"/>
              <w:rPr>
                <w:rFonts w:cstheme="minorHAnsi"/>
              </w:rPr>
            </w:pPr>
            <w:r w:rsidRPr="000B4EF3">
              <w:rPr>
                <w:rFonts w:cstheme="minorHAnsi"/>
              </w:rPr>
              <w:t>1.</w:t>
            </w:r>
          </w:p>
        </w:tc>
        <w:tc>
          <w:tcPr>
            <w:tcW w:w="7498" w:type="dxa"/>
            <w:tcMar>
              <w:top w:w="0" w:type="dxa"/>
              <w:left w:w="70" w:type="dxa"/>
              <w:bottom w:w="0" w:type="dxa"/>
              <w:right w:w="70" w:type="dxa"/>
            </w:tcMar>
            <w:vAlign w:val="center"/>
            <w:hideMark/>
          </w:tcPr>
          <w:p w14:paraId="1741831A" w14:textId="77777777" w:rsidR="00B95FD7" w:rsidRPr="000B4EF3" w:rsidRDefault="00B95FD7" w:rsidP="00B95FD7">
            <w:pPr>
              <w:jc w:val="both"/>
              <w:rPr>
                <w:rFonts w:cstheme="minorHAnsi"/>
              </w:rPr>
            </w:pPr>
            <w:r w:rsidRPr="000B4EF3">
              <w:rPr>
                <w:rFonts w:cstheme="minorHAnsi"/>
              </w:rPr>
              <w:t>Serwery - 4 serwery na potrzeby wirtualnych maszyn z grupy A i B, a 1 serwer na potrzeby maszyn wirtualnych developerskich</w:t>
            </w:r>
          </w:p>
        </w:tc>
        <w:tc>
          <w:tcPr>
            <w:tcW w:w="1216" w:type="dxa"/>
            <w:vMerge w:val="restart"/>
            <w:tcMar>
              <w:top w:w="0" w:type="dxa"/>
              <w:left w:w="70" w:type="dxa"/>
              <w:bottom w:w="0" w:type="dxa"/>
              <w:right w:w="70" w:type="dxa"/>
            </w:tcMar>
            <w:vAlign w:val="center"/>
            <w:hideMark/>
          </w:tcPr>
          <w:p w14:paraId="474F30D2" w14:textId="77777777" w:rsidR="00B95FD7" w:rsidRPr="000B4EF3" w:rsidRDefault="00B95FD7" w:rsidP="00B95FD7">
            <w:pPr>
              <w:jc w:val="both"/>
              <w:rPr>
                <w:rFonts w:cstheme="minorHAnsi"/>
              </w:rPr>
            </w:pPr>
            <w:r w:rsidRPr="000B4EF3">
              <w:rPr>
                <w:rFonts w:cstheme="minorHAnsi"/>
              </w:rPr>
              <w:t>5</w:t>
            </w:r>
          </w:p>
        </w:tc>
      </w:tr>
      <w:tr w:rsidR="00B95FD7" w:rsidRPr="000B4EF3" w14:paraId="6C0FC55D" w14:textId="77777777" w:rsidTr="006F5A25">
        <w:trPr>
          <w:trHeight w:val="300"/>
        </w:trPr>
        <w:tc>
          <w:tcPr>
            <w:tcW w:w="0" w:type="auto"/>
            <w:vMerge/>
            <w:vAlign w:val="center"/>
            <w:hideMark/>
          </w:tcPr>
          <w:p w14:paraId="51C35FDC"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4F414DA4" w14:textId="77777777" w:rsidR="00B95FD7" w:rsidRPr="000B4EF3" w:rsidRDefault="00B95FD7" w:rsidP="00B95FD7">
            <w:pPr>
              <w:jc w:val="both"/>
              <w:rPr>
                <w:rFonts w:cstheme="minorHAnsi"/>
              </w:rPr>
            </w:pPr>
            <w:r w:rsidRPr="000B4EF3">
              <w:rPr>
                <w:rFonts w:cstheme="minorHAnsi"/>
              </w:rPr>
              <w:t>Producent: Dell</w:t>
            </w:r>
          </w:p>
        </w:tc>
        <w:tc>
          <w:tcPr>
            <w:tcW w:w="1216" w:type="dxa"/>
            <w:vMerge/>
            <w:vAlign w:val="center"/>
            <w:hideMark/>
          </w:tcPr>
          <w:p w14:paraId="174C7ACD" w14:textId="77777777" w:rsidR="00B95FD7" w:rsidRPr="000B4EF3" w:rsidRDefault="00B95FD7" w:rsidP="00B95FD7">
            <w:pPr>
              <w:jc w:val="both"/>
              <w:rPr>
                <w:rFonts w:cstheme="minorHAnsi"/>
              </w:rPr>
            </w:pPr>
          </w:p>
        </w:tc>
      </w:tr>
      <w:tr w:rsidR="00B95FD7" w:rsidRPr="000B4EF3" w14:paraId="2CF4DA82" w14:textId="77777777" w:rsidTr="006F5A25">
        <w:trPr>
          <w:trHeight w:val="300"/>
        </w:trPr>
        <w:tc>
          <w:tcPr>
            <w:tcW w:w="0" w:type="auto"/>
            <w:vMerge/>
            <w:vAlign w:val="center"/>
            <w:hideMark/>
          </w:tcPr>
          <w:p w14:paraId="34137826"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69F50AEA" w14:textId="77777777" w:rsidR="00B95FD7" w:rsidRPr="000B4EF3" w:rsidRDefault="00B95FD7" w:rsidP="00B95FD7">
            <w:pPr>
              <w:jc w:val="both"/>
              <w:rPr>
                <w:rFonts w:cstheme="minorHAnsi"/>
              </w:rPr>
            </w:pPr>
            <w:r w:rsidRPr="000B4EF3">
              <w:rPr>
                <w:rFonts w:cstheme="minorHAnsi"/>
              </w:rPr>
              <w:t>Model: R650</w:t>
            </w:r>
          </w:p>
        </w:tc>
        <w:tc>
          <w:tcPr>
            <w:tcW w:w="1216" w:type="dxa"/>
            <w:vMerge/>
            <w:vAlign w:val="center"/>
            <w:hideMark/>
          </w:tcPr>
          <w:p w14:paraId="78B0AD4A" w14:textId="77777777" w:rsidR="00B95FD7" w:rsidRPr="000B4EF3" w:rsidRDefault="00B95FD7" w:rsidP="00B95FD7">
            <w:pPr>
              <w:jc w:val="both"/>
              <w:rPr>
                <w:rFonts w:cstheme="minorHAnsi"/>
              </w:rPr>
            </w:pPr>
          </w:p>
        </w:tc>
      </w:tr>
      <w:tr w:rsidR="00B95FD7" w:rsidRPr="000B4EF3" w14:paraId="0CFF30AB" w14:textId="77777777" w:rsidTr="006F5A25">
        <w:trPr>
          <w:trHeight w:val="47"/>
        </w:trPr>
        <w:tc>
          <w:tcPr>
            <w:tcW w:w="0" w:type="auto"/>
            <w:vMerge/>
            <w:vAlign w:val="center"/>
            <w:hideMark/>
          </w:tcPr>
          <w:p w14:paraId="486F72FC"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769B0B81" w14:textId="77777777" w:rsidR="00B95FD7" w:rsidRPr="000B4EF3" w:rsidRDefault="00B95FD7" w:rsidP="00B95FD7">
            <w:pPr>
              <w:jc w:val="both"/>
              <w:rPr>
                <w:rFonts w:cstheme="minorHAnsi"/>
              </w:rPr>
            </w:pPr>
            <w:r w:rsidRPr="000B4EF3">
              <w:rPr>
                <w:rFonts w:cstheme="minorHAnsi"/>
              </w:rPr>
              <w:t>Typ procesora: Intel Xeon Gold 6342 2,8GHz 24rdzenie</w:t>
            </w:r>
          </w:p>
        </w:tc>
        <w:tc>
          <w:tcPr>
            <w:tcW w:w="1216" w:type="dxa"/>
            <w:vMerge/>
            <w:vAlign w:val="center"/>
            <w:hideMark/>
          </w:tcPr>
          <w:p w14:paraId="35154B86" w14:textId="77777777" w:rsidR="00B95FD7" w:rsidRPr="000B4EF3" w:rsidRDefault="00B95FD7" w:rsidP="00B95FD7">
            <w:pPr>
              <w:jc w:val="both"/>
              <w:rPr>
                <w:rFonts w:cstheme="minorHAnsi"/>
              </w:rPr>
            </w:pPr>
          </w:p>
        </w:tc>
      </w:tr>
      <w:tr w:rsidR="00B95FD7" w:rsidRPr="000B4EF3" w14:paraId="697C50C7" w14:textId="77777777" w:rsidTr="006F5A25">
        <w:trPr>
          <w:trHeight w:val="300"/>
        </w:trPr>
        <w:tc>
          <w:tcPr>
            <w:tcW w:w="0" w:type="auto"/>
            <w:vMerge/>
            <w:vAlign w:val="center"/>
            <w:hideMark/>
          </w:tcPr>
          <w:p w14:paraId="34FAD38F"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1592DAB6" w14:textId="77777777" w:rsidR="00B95FD7" w:rsidRPr="000B4EF3" w:rsidRDefault="00B95FD7" w:rsidP="00B95FD7">
            <w:pPr>
              <w:jc w:val="both"/>
              <w:rPr>
                <w:rFonts w:cstheme="minorHAnsi"/>
              </w:rPr>
            </w:pPr>
            <w:r w:rsidRPr="000B4EF3">
              <w:rPr>
                <w:rFonts w:cstheme="minorHAnsi"/>
              </w:rPr>
              <w:t>Ilość procesorów: 2</w:t>
            </w:r>
          </w:p>
        </w:tc>
        <w:tc>
          <w:tcPr>
            <w:tcW w:w="1216" w:type="dxa"/>
            <w:vMerge/>
            <w:vAlign w:val="center"/>
            <w:hideMark/>
          </w:tcPr>
          <w:p w14:paraId="3DDD2FB7" w14:textId="77777777" w:rsidR="00B95FD7" w:rsidRPr="000B4EF3" w:rsidRDefault="00B95FD7" w:rsidP="00B95FD7">
            <w:pPr>
              <w:jc w:val="both"/>
              <w:rPr>
                <w:rFonts w:cstheme="minorHAnsi"/>
              </w:rPr>
            </w:pPr>
          </w:p>
        </w:tc>
      </w:tr>
      <w:tr w:rsidR="00B95FD7" w:rsidRPr="000B4EF3" w14:paraId="56695094" w14:textId="77777777" w:rsidTr="006F5A25">
        <w:trPr>
          <w:trHeight w:val="50"/>
        </w:trPr>
        <w:tc>
          <w:tcPr>
            <w:tcW w:w="0" w:type="auto"/>
            <w:vMerge/>
            <w:vAlign w:val="center"/>
            <w:hideMark/>
          </w:tcPr>
          <w:p w14:paraId="6133BF34"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193B10B9" w14:textId="77777777" w:rsidR="00B95FD7" w:rsidRPr="000B4EF3" w:rsidRDefault="00B95FD7" w:rsidP="00B95FD7">
            <w:pPr>
              <w:jc w:val="both"/>
              <w:rPr>
                <w:rFonts w:cstheme="minorHAnsi"/>
              </w:rPr>
            </w:pPr>
            <w:r w:rsidRPr="000B4EF3">
              <w:rPr>
                <w:rFonts w:cstheme="minorHAnsi"/>
              </w:rPr>
              <w:t>Ilość pamięci RAM 256 GB</w:t>
            </w:r>
          </w:p>
        </w:tc>
        <w:tc>
          <w:tcPr>
            <w:tcW w:w="1216" w:type="dxa"/>
            <w:vMerge/>
            <w:vAlign w:val="center"/>
            <w:hideMark/>
          </w:tcPr>
          <w:p w14:paraId="09FD5317" w14:textId="77777777" w:rsidR="00B95FD7" w:rsidRPr="000B4EF3" w:rsidRDefault="00B95FD7" w:rsidP="00B95FD7">
            <w:pPr>
              <w:jc w:val="both"/>
              <w:rPr>
                <w:rFonts w:cstheme="minorHAnsi"/>
              </w:rPr>
            </w:pPr>
          </w:p>
        </w:tc>
      </w:tr>
      <w:tr w:rsidR="00B95FD7" w:rsidRPr="000B4EF3" w14:paraId="52BFCC31" w14:textId="77777777" w:rsidTr="006F5A25">
        <w:trPr>
          <w:trHeight w:val="50"/>
        </w:trPr>
        <w:tc>
          <w:tcPr>
            <w:tcW w:w="0" w:type="auto"/>
            <w:vMerge/>
            <w:vAlign w:val="center"/>
          </w:tcPr>
          <w:p w14:paraId="21451296"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tcPr>
          <w:p w14:paraId="71E6CFA4" w14:textId="77777777" w:rsidR="00B95FD7" w:rsidRPr="000B4EF3" w:rsidRDefault="00B95FD7" w:rsidP="00B95FD7">
            <w:pPr>
              <w:jc w:val="both"/>
              <w:rPr>
                <w:rFonts w:cstheme="minorHAnsi"/>
              </w:rPr>
            </w:pPr>
            <w:r w:rsidRPr="000B4EF3">
              <w:rPr>
                <w:rFonts w:cstheme="minorHAnsi"/>
              </w:rPr>
              <w:t>Numery seryjne: 1XVGMW3, 3XVGMW3, JXVGMW3, 4XVGMW3, 2XVGMW3</w:t>
            </w:r>
          </w:p>
        </w:tc>
        <w:tc>
          <w:tcPr>
            <w:tcW w:w="1216" w:type="dxa"/>
            <w:vMerge/>
            <w:vAlign w:val="center"/>
          </w:tcPr>
          <w:p w14:paraId="3EB8CDE6" w14:textId="77777777" w:rsidR="00B95FD7" w:rsidRPr="000B4EF3" w:rsidRDefault="00B95FD7" w:rsidP="00B95FD7">
            <w:pPr>
              <w:jc w:val="both"/>
              <w:rPr>
                <w:rFonts w:cstheme="minorHAnsi"/>
              </w:rPr>
            </w:pPr>
          </w:p>
        </w:tc>
      </w:tr>
      <w:tr w:rsidR="00B95FD7" w:rsidRPr="000B4EF3" w14:paraId="6F8B5F02" w14:textId="77777777" w:rsidTr="006F5A25">
        <w:trPr>
          <w:trHeight w:val="47"/>
        </w:trPr>
        <w:tc>
          <w:tcPr>
            <w:tcW w:w="426" w:type="dxa"/>
            <w:vMerge w:val="restart"/>
            <w:tcMar>
              <w:top w:w="0" w:type="dxa"/>
              <w:left w:w="70" w:type="dxa"/>
              <w:bottom w:w="0" w:type="dxa"/>
              <w:right w:w="70" w:type="dxa"/>
            </w:tcMar>
            <w:vAlign w:val="center"/>
            <w:hideMark/>
          </w:tcPr>
          <w:p w14:paraId="23095343" w14:textId="77777777" w:rsidR="00B95FD7" w:rsidRPr="000B4EF3" w:rsidRDefault="00B95FD7" w:rsidP="00B95FD7">
            <w:pPr>
              <w:jc w:val="both"/>
              <w:rPr>
                <w:rFonts w:cstheme="minorHAnsi"/>
              </w:rPr>
            </w:pPr>
            <w:r w:rsidRPr="000B4EF3">
              <w:rPr>
                <w:rFonts w:cstheme="minorHAnsi"/>
              </w:rPr>
              <w:t>2.</w:t>
            </w:r>
          </w:p>
        </w:tc>
        <w:tc>
          <w:tcPr>
            <w:tcW w:w="7498" w:type="dxa"/>
            <w:tcMar>
              <w:top w:w="0" w:type="dxa"/>
              <w:left w:w="70" w:type="dxa"/>
              <w:bottom w:w="0" w:type="dxa"/>
              <w:right w:w="70" w:type="dxa"/>
            </w:tcMar>
            <w:vAlign w:val="center"/>
            <w:hideMark/>
          </w:tcPr>
          <w:p w14:paraId="37CBF48D" w14:textId="77777777" w:rsidR="00B95FD7" w:rsidRPr="000B4EF3" w:rsidRDefault="00B95FD7" w:rsidP="00B95FD7">
            <w:pPr>
              <w:jc w:val="both"/>
              <w:rPr>
                <w:rFonts w:cstheme="minorHAnsi"/>
              </w:rPr>
            </w:pPr>
            <w:r w:rsidRPr="000B4EF3">
              <w:rPr>
                <w:rFonts w:cstheme="minorHAnsi"/>
              </w:rPr>
              <w:t xml:space="preserve">Macierz wyposażona w co najmniej  dwa kontrolery pracujące </w:t>
            </w:r>
            <w:proofErr w:type="spellStart"/>
            <w:r w:rsidRPr="000B4EF3">
              <w:rPr>
                <w:rFonts w:cstheme="minorHAnsi"/>
              </w:rPr>
              <w:t>active-active</w:t>
            </w:r>
            <w:proofErr w:type="spellEnd"/>
            <w:r w:rsidRPr="000B4EF3">
              <w:rPr>
                <w:rFonts w:cstheme="minorHAnsi"/>
              </w:rPr>
              <w:t xml:space="preserve"> z dostępną powierzchnią netto 65 TB </w:t>
            </w:r>
          </w:p>
        </w:tc>
        <w:tc>
          <w:tcPr>
            <w:tcW w:w="1216" w:type="dxa"/>
            <w:vMerge w:val="restart"/>
            <w:tcMar>
              <w:top w:w="0" w:type="dxa"/>
              <w:left w:w="70" w:type="dxa"/>
              <w:bottom w:w="0" w:type="dxa"/>
              <w:right w:w="70" w:type="dxa"/>
            </w:tcMar>
            <w:vAlign w:val="center"/>
            <w:hideMark/>
          </w:tcPr>
          <w:p w14:paraId="26719C71" w14:textId="77777777" w:rsidR="00B95FD7" w:rsidRPr="000B4EF3" w:rsidRDefault="00B95FD7" w:rsidP="00B95FD7">
            <w:pPr>
              <w:jc w:val="both"/>
              <w:rPr>
                <w:rFonts w:cstheme="minorHAnsi"/>
              </w:rPr>
            </w:pPr>
            <w:r w:rsidRPr="000B4EF3">
              <w:rPr>
                <w:rFonts w:cstheme="minorHAnsi"/>
              </w:rPr>
              <w:t>1</w:t>
            </w:r>
          </w:p>
        </w:tc>
      </w:tr>
      <w:tr w:rsidR="00B95FD7" w:rsidRPr="000B4EF3" w14:paraId="08CDA4E0" w14:textId="77777777" w:rsidTr="006F5A25">
        <w:trPr>
          <w:trHeight w:val="300"/>
        </w:trPr>
        <w:tc>
          <w:tcPr>
            <w:tcW w:w="0" w:type="auto"/>
            <w:vMerge/>
            <w:vAlign w:val="center"/>
            <w:hideMark/>
          </w:tcPr>
          <w:p w14:paraId="50C8C643"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416ADFF7" w14:textId="77777777" w:rsidR="00B95FD7" w:rsidRPr="000B4EF3" w:rsidRDefault="00B95FD7" w:rsidP="00B95FD7">
            <w:pPr>
              <w:jc w:val="both"/>
              <w:rPr>
                <w:rFonts w:cstheme="minorHAnsi"/>
              </w:rPr>
            </w:pPr>
            <w:r w:rsidRPr="000B4EF3">
              <w:rPr>
                <w:rFonts w:cstheme="minorHAnsi"/>
              </w:rPr>
              <w:t xml:space="preserve">Producent: </w:t>
            </w:r>
            <w:proofErr w:type="spellStart"/>
            <w:r w:rsidRPr="000B4EF3">
              <w:rPr>
                <w:rFonts w:cstheme="minorHAnsi"/>
              </w:rPr>
              <w:t>Huawei</w:t>
            </w:r>
            <w:proofErr w:type="spellEnd"/>
          </w:p>
        </w:tc>
        <w:tc>
          <w:tcPr>
            <w:tcW w:w="1216" w:type="dxa"/>
            <w:vMerge/>
            <w:vAlign w:val="center"/>
            <w:hideMark/>
          </w:tcPr>
          <w:p w14:paraId="3C1EE896" w14:textId="77777777" w:rsidR="00B95FD7" w:rsidRPr="000B4EF3" w:rsidRDefault="00B95FD7" w:rsidP="00B95FD7">
            <w:pPr>
              <w:jc w:val="both"/>
              <w:rPr>
                <w:rFonts w:cstheme="minorHAnsi"/>
              </w:rPr>
            </w:pPr>
          </w:p>
        </w:tc>
      </w:tr>
      <w:tr w:rsidR="00B95FD7" w:rsidRPr="000B4EF3" w14:paraId="2AD70B4F" w14:textId="77777777" w:rsidTr="006F5A25">
        <w:trPr>
          <w:trHeight w:val="300"/>
        </w:trPr>
        <w:tc>
          <w:tcPr>
            <w:tcW w:w="0" w:type="auto"/>
            <w:vMerge/>
            <w:vAlign w:val="center"/>
            <w:hideMark/>
          </w:tcPr>
          <w:p w14:paraId="543AEBCF"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73753425" w14:textId="77777777" w:rsidR="00B95FD7" w:rsidRPr="000B4EF3" w:rsidRDefault="00B95FD7" w:rsidP="00B95FD7">
            <w:pPr>
              <w:jc w:val="both"/>
              <w:rPr>
                <w:rFonts w:cstheme="minorHAnsi"/>
              </w:rPr>
            </w:pPr>
            <w:r w:rsidRPr="000B4EF3">
              <w:rPr>
                <w:rFonts w:cstheme="minorHAnsi"/>
              </w:rPr>
              <w:t xml:space="preserve">Model: </w:t>
            </w:r>
            <w:proofErr w:type="spellStart"/>
            <w:r w:rsidRPr="000B4EF3">
              <w:rPr>
                <w:rFonts w:cstheme="minorHAnsi"/>
              </w:rPr>
              <w:t>OceanStor</w:t>
            </w:r>
            <w:proofErr w:type="spellEnd"/>
            <w:r w:rsidRPr="000B4EF3">
              <w:rPr>
                <w:rFonts w:cstheme="minorHAnsi"/>
              </w:rPr>
              <w:t xml:space="preserve"> Dorado 3000 V6</w:t>
            </w:r>
          </w:p>
        </w:tc>
        <w:tc>
          <w:tcPr>
            <w:tcW w:w="1216" w:type="dxa"/>
            <w:vMerge/>
            <w:vAlign w:val="center"/>
            <w:hideMark/>
          </w:tcPr>
          <w:p w14:paraId="725E685F" w14:textId="77777777" w:rsidR="00B95FD7" w:rsidRPr="000B4EF3" w:rsidRDefault="00B95FD7" w:rsidP="00B95FD7">
            <w:pPr>
              <w:jc w:val="both"/>
              <w:rPr>
                <w:rFonts w:cstheme="minorHAnsi"/>
              </w:rPr>
            </w:pPr>
          </w:p>
        </w:tc>
      </w:tr>
      <w:tr w:rsidR="00B95FD7" w:rsidRPr="000B4EF3" w14:paraId="01BB21C7" w14:textId="77777777" w:rsidTr="006F5A25">
        <w:trPr>
          <w:trHeight w:val="315"/>
        </w:trPr>
        <w:tc>
          <w:tcPr>
            <w:tcW w:w="0" w:type="auto"/>
            <w:vMerge/>
            <w:vAlign w:val="center"/>
            <w:hideMark/>
          </w:tcPr>
          <w:p w14:paraId="16D9A6D9"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36E2A1CF" w14:textId="77777777" w:rsidR="00B95FD7" w:rsidRPr="000B4EF3" w:rsidRDefault="00B95FD7" w:rsidP="00B95FD7">
            <w:pPr>
              <w:jc w:val="both"/>
              <w:rPr>
                <w:rFonts w:cstheme="minorHAnsi"/>
              </w:rPr>
            </w:pPr>
            <w:r w:rsidRPr="000B4EF3">
              <w:rPr>
                <w:rFonts w:cstheme="minorHAnsi"/>
              </w:rPr>
              <w:t>Pojemność macierzy netto: 65 TB</w:t>
            </w:r>
          </w:p>
        </w:tc>
        <w:tc>
          <w:tcPr>
            <w:tcW w:w="1216" w:type="dxa"/>
            <w:vMerge/>
            <w:vAlign w:val="center"/>
            <w:hideMark/>
          </w:tcPr>
          <w:p w14:paraId="2F6646E9" w14:textId="77777777" w:rsidR="00B95FD7" w:rsidRPr="000B4EF3" w:rsidRDefault="00B95FD7" w:rsidP="00B95FD7">
            <w:pPr>
              <w:jc w:val="both"/>
              <w:rPr>
                <w:rFonts w:cstheme="minorHAnsi"/>
              </w:rPr>
            </w:pPr>
          </w:p>
        </w:tc>
      </w:tr>
      <w:tr w:rsidR="00B95FD7" w:rsidRPr="000B4EF3" w14:paraId="464F1916" w14:textId="77777777" w:rsidTr="006F5A25">
        <w:trPr>
          <w:trHeight w:val="315"/>
        </w:trPr>
        <w:tc>
          <w:tcPr>
            <w:tcW w:w="0" w:type="auto"/>
            <w:vMerge/>
            <w:vAlign w:val="center"/>
          </w:tcPr>
          <w:p w14:paraId="030B8D90"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tcPr>
          <w:p w14:paraId="6D427E9D" w14:textId="77777777" w:rsidR="00B95FD7" w:rsidRPr="000B4EF3" w:rsidRDefault="00B95FD7" w:rsidP="00B95FD7">
            <w:pPr>
              <w:jc w:val="both"/>
              <w:rPr>
                <w:rFonts w:cstheme="minorHAnsi"/>
              </w:rPr>
            </w:pPr>
            <w:r w:rsidRPr="000B4EF3">
              <w:rPr>
                <w:rFonts w:cstheme="minorHAnsi"/>
              </w:rPr>
              <w:t>Numer seryjny: 2102355HLBTUP4910003</w:t>
            </w:r>
          </w:p>
        </w:tc>
        <w:tc>
          <w:tcPr>
            <w:tcW w:w="1216" w:type="dxa"/>
            <w:vMerge/>
            <w:vAlign w:val="center"/>
          </w:tcPr>
          <w:p w14:paraId="2B0051CE" w14:textId="77777777" w:rsidR="00B95FD7" w:rsidRPr="000B4EF3" w:rsidRDefault="00B95FD7" w:rsidP="00B95FD7">
            <w:pPr>
              <w:jc w:val="both"/>
              <w:rPr>
                <w:rFonts w:cstheme="minorHAnsi"/>
              </w:rPr>
            </w:pPr>
          </w:p>
        </w:tc>
      </w:tr>
      <w:tr w:rsidR="00B95FD7" w:rsidRPr="000B4EF3" w14:paraId="49AD55F2" w14:textId="77777777" w:rsidTr="006F5A25">
        <w:trPr>
          <w:trHeight w:val="47"/>
        </w:trPr>
        <w:tc>
          <w:tcPr>
            <w:tcW w:w="426" w:type="dxa"/>
            <w:vMerge w:val="restart"/>
            <w:tcMar>
              <w:top w:w="0" w:type="dxa"/>
              <w:left w:w="70" w:type="dxa"/>
              <w:bottom w:w="0" w:type="dxa"/>
              <w:right w:w="70" w:type="dxa"/>
            </w:tcMar>
            <w:vAlign w:val="center"/>
            <w:hideMark/>
          </w:tcPr>
          <w:p w14:paraId="6382453F" w14:textId="77777777" w:rsidR="00B95FD7" w:rsidRPr="000B4EF3" w:rsidRDefault="00B95FD7" w:rsidP="00B95FD7">
            <w:pPr>
              <w:jc w:val="both"/>
              <w:rPr>
                <w:rFonts w:cstheme="minorHAnsi"/>
              </w:rPr>
            </w:pPr>
            <w:r w:rsidRPr="000B4EF3">
              <w:rPr>
                <w:rFonts w:cstheme="minorHAnsi"/>
              </w:rPr>
              <w:lastRenderedPageBreak/>
              <w:t>3.</w:t>
            </w:r>
          </w:p>
        </w:tc>
        <w:tc>
          <w:tcPr>
            <w:tcW w:w="7498" w:type="dxa"/>
            <w:tcMar>
              <w:top w:w="0" w:type="dxa"/>
              <w:left w:w="70" w:type="dxa"/>
              <w:bottom w:w="0" w:type="dxa"/>
              <w:right w:w="70" w:type="dxa"/>
            </w:tcMar>
            <w:vAlign w:val="center"/>
            <w:hideMark/>
          </w:tcPr>
          <w:p w14:paraId="17A75D14" w14:textId="77777777" w:rsidR="00B95FD7" w:rsidRPr="000B4EF3" w:rsidRDefault="00B95FD7" w:rsidP="00B95FD7">
            <w:pPr>
              <w:jc w:val="both"/>
              <w:rPr>
                <w:rFonts w:cstheme="minorHAnsi"/>
              </w:rPr>
            </w:pPr>
            <w:r w:rsidRPr="000B4EF3">
              <w:rPr>
                <w:rFonts w:cstheme="minorHAnsi"/>
              </w:rPr>
              <w:t xml:space="preserve">4 przełączniki pracujące w parach redundantnie z portami 10GE/40GE </w:t>
            </w:r>
          </w:p>
        </w:tc>
        <w:tc>
          <w:tcPr>
            <w:tcW w:w="1216" w:type="dxa"/>
            <w:vMerge w:val="restart"/>
            <w:tcMar>
              <w:top w:w="0" w:type="dxa"/>
              <w:left w:w="70" w:type="dxa"/>
              <w:bottom w:w="0" w:type="dxa"/>
              <w:right w:w="70" w:type="dxa"/>
            </w:tcMar>
            <w:vAlign w:val="center"/>
            <w:hideMark/>
          </w:tcPr>
          <w:p w14:paraId="0AAA7DEB" w14:textId="77777777" w:rsidR="00B95FD7" w:rsidRPr="000B4EF3" w:rsidRDefault="00B95FD7" w:rsidP="00B95FD7">
            <w:pPr>
              <w:jc w:val="both"/>
              <w:rPr>
                <w:rFonts w:cstheme="minorHAnsi"/>
              </w:rPr>
            </w:pPr>
            <w:r w:rsidRPr="000B4EF3">
              <w:rPr>
                <w:rFonts w:cstheme="minorHAnsi"/>
              </w:rPr>
              <w:t>4</w:t>
            </w:r>
          </w:p>
        </w:tc>
      </w:tr>
      <w:tr w:rsidR="00B95FD7" w:rsidRPr="000B4EF3" w14:paraId="7CC9A030" w14:textId="77777777" w:rsidTr="006F5A25">
        <w:trPr>
          <w:trHeight w:val="300"/>
        </w:trPr>
        <w:tc>
          <w:tcPr>
            <w:tcW w:w="0" w:type="auto"/>
            <w:vMerge/>
            <w:vAlign w:val="center"/>
            <w:hideMark/>
          </w:tcPr>
          <w:p w14:paraId="19C6F9E3"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016D2C32" w14:textId="77777777" w:rsidR="00B95FD7" w:rsidRPr="000B4EF3" w:rsidRDefault="00B95FD7" w:rsidP="00B95FD7">
            <w:pPr>
              <w:jc w:val="both"/>
              <w:rPr>
                <w:rFonts w:cstheme="minorHAnsi"/>
              </w:rPr>
            </w:pPr>
            <w:r w:rsidRPr="000B4EF3">
              <w:rPr>
                <w:rFonts w:cstheme="minorHAnsi"/>
              </w:rPr>
              <w:t xml:space="preserve">Producent: </w:t>
            </w:r>
            <w:proofErr w:type="spellStart"/>
            <w:r w:rsidRPr="000B4EF3">
              <w:rPr>
                <w:rFonts w:cstheme="minorHAnsi"/>
              </w:rPr>
              <w:t>Huawei</w:t>
            </w:r>
            <w:proofErr w:type="spellEnd"/>
          </w:p>
        </w:tc>
        <w:tc>
          <w:tcPr>
            <w:tcW w:w="1216" w:type="dxa"/>
            <w:vMerge/>
            <w:vAlign w:val="center"/>
            <w:hideMark/>
          </w:tcPr>
          <w:p w14:paraId="54452C84" w14:textId="77777777" w:rsidR="00B95FD7" w:rsidRPr="000B4EF3" w:rsidRDefault="00B95FD7" w:rsidP="00B95FD7">
            <w:pPr>
              <w:jc w:val="both"/>
              <w:rPr>
                <w:rFonts w:cstheme="minorHAnsi"/>
              </w:rPr>
            </w:pPr>
          </w:p>
        </w:tc>
      </w:tr>
      <w:tr w:rsidR="00B95FD7" w:rsidRPr="000B4EF3" w14:paraId="01481327" w14:textId="77777777" w:rsidTr="006F5A25">
        <w:trPr>
          <w:trHeight w:val="315"/>
        </w:trPr>
        <w:tc>
          <w:tcPr>
            <w:tcW w:w="0" w:type="auto"/>
            <w:vMerge/>
            <w:vAlign w:val="center"/>
            <w:hideMark/>
          </w:tcPr>
          <w:p w14:paraId="5E134DBE"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259A590D" w14:textId="77777777" w:rsidR="00B95FD7" w:rsidRPr="000B4EF3" w:rsidRDefault="00B95FD7" w:rsidP="00B95FD7">
            <w:pPr>
              <w:jc w:val="both"/>
              <w:rPr>
                <w:rFonts w:cstheme="minorHAnsi"/>
              </w:rPr>
            </w:pPr>
            <w:r w:rsidRPr="000B4EF3">
              <w:rPr>
                <w:rFonts w:cstheme="minorHAnsi"/>
              </w:rPr>
              <w:t xml:space="preserve">Model: </w:t>
            </w:r>
            <w:proofErr w:type="spellStart"/>
            <w:r w:rsidRPr="000B4EF3">
              <w:rPr>
                <w:rFonts w:cstheme="minorHAnsi"/>
              </w:rPr>
              <w:t>CloudEngine</w:t>
            </w:r>
            <w:proofErr w:type="spellEnd"/>
            <w:r w:rsidRPr="000B4EF3">
              <w:rPr>
                <w:rFonts w:cstheme="minorHAnsi"/>
              </w:rPr>
              <w:t xml:space="preserve"> S6730-H24X6C</w:t>
            </w:r>
          </w:p>
        </w:tc>
        <w:tc>
          <w:tcPr>
            <w:tcW w:w="1216" w:type="dxa"/>
            <w:vMerge/>
            <w:vAlign w:val="center"/>
            <w:hideMark/>
          </w:tcPr>
          <w:p w14:paraId="2D571832" w14:textId="77777777" w:rsidR="00B95FD7" w:rsidRPr="000B4EF3" w:rsidRDefault="00B95FD7" w:rsidP="00B95FD7">
            <w:pPr>
              <w:jc w:val="both"/>
              <w:rPr>
                <w:rFonts w:cstheme="minorHAnsi"/>
              </w:rPr>
            </w:pPr>
          </w:p>
        </w:tc>
      </w:tr>
      <w:tr w:rsidR="00B95FD7" w:rsidRPr="000B4EF3" w14:paraId="5B54E839" w14:textId="77777777" w:rsidTr="006F5A25">
        <w:trPr>
          <w:trHeight w:val="315"/>
        </w:trPr>
        <w:tc>
          <w:tcPr>
            <w:tcW w:w="0" w:type="auto"/>
            <w:vMerge/>
            <w:vAlign w:val="center"/>
          </w:tcPr>
          <w:p w14:paraId="4513829A"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tcPr>
          <w:p w14:paraId="18863A12" w14:textId="77777777" w:rsidR="00B95FD7" w:rsidRPr="000B4EF3" w:rsidRDefault="00B95FD7" w:rsidP="00B95FD7">
            <w:pPr>
              <w:jc w:val="both"/>
              <w:rPr>
                <w:rFonts w:cstheme="minorHAnsi"/>
              </w:rPr>
            </w:pPr>
            <w:r w:rsidRPr="000B4EF3">
              <w:rPr>
                <w:rFonts w:cstheme="minorHAnsi"/>
              </w:rPr>
              <w:t>Numery seryjne:  102295201759, 102295683389, 102295683458, 102295683408</w:t>
            </w:r>
          </w:p>
        </w:tc>
        <w:tc>
          <w:tcPr>
            <w:tcW w:w="1216" w:type="dxa"/>
            <w:vMerge/>
            <w:vAlign w:val="center"/>
          </w:tcPr>
          <w:p w14:paraId="706E8799" w14:textId="77777777" w:rsidR="00B95FD7" w:rsidRPr="000B4EF3" w:rsidRDefault="00B95FD7" w:rsidP="00B95FD7">
            <w:pPr>
              <w:jc w:val="both"/>
              <w:rPr>
                <w:rFonts w:cstheme="minorHAnsi"/>
              </w:rPr>
            </w:pPr>
          </w:p>
        </w:tc>
      </w:tr>
      <w:tr w:rsidR="00B95FD7" w:rsidRPr="000B4EF3" w14:paraId="042AFDA8" w14:textId="77777777" w:rsidTr="006F5A25">
        <w:trPr>
          <w:trHeight w:val="480"/>
        </w:trPr>
        <w:tc>
          <w:tcPr>
            <w:tcW w:w="426" w:type="dxa"/>
            <w:vMerge w:val="restart"/>
            <w:tcMar>
              <w:top w:w="0" w:type="dxa"/>
              <w:left w:w="70" w:type="dxa"/>
              <w:bottom w:w="0" w:type="dxa"/>
              <w:right w:w="70" w:type="dxa"/>
            </w:tcMar>
            <w:vAlign w:val="center"/>
            <w:hideMark/>
          </w:tcPr>
          <w:p w14:paraId="635DC56C" w14:textId="77777777" w:rsidR="00B95FD7" w:rsidRPr="000B4EF3" w:rsidRDefault="00B95FD7" w:rsidP="00B95FD7">
            <w:pPr>
              <w:jc w:val="both"/>
              <w:rPr>
                <w:rFonts w:cstheme="minorHAnsi"/>
              </w:rPr>
            </w:pPr>
            <w:r w:rsidRPr="000B4EF3">
              <w:rPr>
                <w:rFonts w:cstheme="minorHAnsi"/>
              </w:rPr>
              <w:t>4.</w:t>
            </w:r>
          </w:p>
        </w:tc>
        <w:tc>
          <w:tcPr>
            <w:tcW w:w="7498" w:type="dxa"/>
            <w:tcMar>
              <w:top w:w="0" w:type="dxa"/>
              <w:left w:w="70" w:type="dxa"/>
              <w:bottom w:w="0" w:type="dxa"/>
              <w:right w:w="70" w:type="dxa"/>
            </w:tcMar>
            <w:vAlign w:val="center"/>
            <w:hideMark/>
          </w:tcPr>
          <w:p w14:paraId="1F6B9D99" w14:textId="77777777" w:rsidR="00B95FD7" w:rsidRPr="000B4EF3" w:rsidRDefault="00B95FD7" w:rsidP="00B95FD7">
            <w:pPr>
              <w:jc w:val="both"/>
              <w:rPr>
                <w:rFonts w:cstheme="minorHAnsi"/>
              </w:rPr>
            </w:pPr>
            <w:r w:rsidRPr="000B4EF3">
              <w:rPr>
                <w:rFonts w:cstheme="minorHAnsi"/>
              </w:rPr>
              <w:t xml:space="preserve">Oprogramowanie do wirtualizacji  na 5 hostów 2 x CPU w wersji Standard i kontroler zarządzający </w:t>
            </w:r>
            <w:proofErr w:type="spellStart"/>
            <w:r w:rsidRPr="000B4EF3">
              <w:rPr>
                <w:rFonts w:cstheme="minorHAnsi"/>
              </w:rPr>
              <w:t>vCenter</w:t>
            </w:r>
            <w:proofErr w:type="spellEnd"/>
          </w:p>
        </w:tc>
        <w:tc>
          <w:tcPr>
            <w:tcW w:w="1216" w:type="dxa"/>
            <w:vMerge w:val="restart"/>
            <w:tcMar>
              <w:top w:w="0" w:type="dxa"/>
              <w:left w:w="70" w:type="dxa"/>
              <w:bottom w:w="0" w:type="dxa"/>
              <w:right w:w="70" w:type="dxa"/>
            </w:tcMar>
            <w:vAlign w:val="center"/>
            <w:hideMark/>
          </w:tcPr>
          <w:p w14:paraId="7E89B67E" w14:textId="77777777" w:rsidR="00B95FD7" w:rsidRPr="000B4EF3" w:rsidRDefault="00B95FD7" w:rsidP="00B95FD7">
            <w:pPr>
              <w:jc w:val="both"/>
              <w:rPr>
                <w:rFonts w:cstheme="minorHAnsi"/>
              </w:rPr>
            </w:pPr>
            <w:r w:rsidRPr="000B4EF3">
              <w:rPr>
                <w:rFonts w:cstheme="minorHAnsi"/>
              </w:rPr>
              <w:t>1</w:t>
            </w:r>
          </w:p>
        </w:tc>
      </w:tr>
      <w:tr w:rsidR="00B95FD7" w:rsidRPr="000B4EF3" w14:paraId="7332D9BE" w14:textId="77777777" w:rsidTr="006F5A25">
        <w:trPr>
          <w:trHeight w:val="300"/>
        </w:trPr>
        <w:tc>
          <w:tcPr>
            <w:tcW w:w="0" w:type="auto"/>
            <w:vMerge/>
            <w:vAlign w:val="center"/>
            <w:hideMark/>
          </w:tcPr>
          <w:p w14:paraId="0051CF81"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5D92478D" w14:textId="77777777" w:rsidR="00B95FD7" w:rsidRPr="000B4EF3" w:rsidRDefault="00B95FD7" w:rsidP="00B95FD7">
            <w:pPr>
              <w:jc w:val="both"/>
              <w:rPr>
                <w:rFonts w:cstheme="minorHAnsi"/>
              </w:rPr>
            </w:pPr>
            <w:r w:rsidRPr="000B4EF3">
              <w:rPr>
                <w:rFonts w:cstheme="minorHAnsi"/>
              </w:rPr>
              <w:t xml:space="preserve">Producent: </w:t>
            </w:r>
            <w:proofErr w:type="spellStart"/>
            <w:r w:rsidRPr="000B4EF3">
              <w:rPr>
                <w:rFonts w:cstheme="minorHAnsi"/>
              </w:rPr>
              <w:t>VMware</w:t>
            </w:r>
            <w:proofErr w:type="spellEnd"/>
          </w:p>
        </w:tc>
        <w:tc>
          <w:tcPr>
            <w:tcW w:w="1216" w:type="dxa"/>
            <w:vMerge/>
            <w:vAlign w:val="center"/>
            <w:hideMark/>
          </w:tcPr>
          <w:p w14:paraId="4FCFD533" w14:textId="77777777" w:rsidR="00B95FD7" w:rsidRPr="000B4EF3" w:rsidRDefault="00B95FD7" w:rsidP="00B95FD7">
            <w:pPr>
              <w:jc w:val="both"/>
              <w:rPr>
                <w:rFonts w:cstheme="minorHAnsi"/>
              </w:rPr>
            </w:pPr>
          </w:p>
        </w:tc>
      </w:tr>
      <w:tr w:rsidR="00B95FD7" w:rsidRPr="00110A41" w14:paraId="0CA2D928" w14:textId="77777777" w:rsidTr="006F5A25">
        <w:trPr>
          <w:trHeight w:val="333"/>
        </w:trPr>
        <w:tc>
          <w:tcPr>
            <w:tcW w:w="0" w:type="auto"/>
            <w:vMerge/>
            <w:vAlign w:val="center"/>
            <w:hideMark/>
          </w:tcPr>
          <w:p w14:paraId="00D85486"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062F4DF5" w14:textId="77777777" w:rsidR="00B95FD7" w:rsidRPr="00173D9D" w:rsidRDefault="00B95FD7" w:rsidP="00B95FD7">
            <w:pPr>
              <w:jc w:val="both"/>
              <w:rPr>
                <w:rFonts w:cstheme="minorHAnsi"/>
                <w:lang w:val="de-AT"/>
              </w:rPr>
            </w:pPr>
            <w:proofErr w:type="spellStart"/>
            <w:r w:rsidRPr="00173D9D">
              <w:rPr>
                <w:rFonts w:cstheme="minorHAnsi"/>
                <w:lang w:val="de-AT"/>
              </w:rPr>
              <w:t>Nazwa</w:t>
            </w:r>
            <w:proofErr w:type="spellEnd"/>
            <w:r w:rsidRPr="00173D9D">
              <w:rPr>
                <w:rFonts w:cstheme="minorHAnsi"/>
                <w:lang w:val="de-AT"/>
              </w:rPr>
              <w:t xml:space="preserve"> </w:t>
            </w:r>
            <w:proofErr w:type="spellStart"/>
            <w:r w:rsidRPr="00173D9D">
              <w:rPr>
                <w:rFonts w:cstheme="minorHAnsi"/>
                <w:lang w:val="de-AT"/>
              </w:rPr>
              <w:t>oprogramowania</w:t>
            </w:r>
            <w:proofErr w:type="spellEnd"/>
            <w:r w:rsidRPr="00173D9D">
              <w:rPr>
                <w:rFonts w:cstheme="minorHAnsi"/>
                <w:lang w:val="de-AT"/>
              </w:rPr>
              <w:t xml:space="preserve">: 10 x VMware vSphere 7 Standard </w:t>
            </w:r>
            <w:proofErr w:type="spellStart"/>
            <w:r w:rsidRPr="00173D9D">
              <w:rPr>
                <w:rFonts w:cstheme="minorHAnsi"/>
                <w:lang w:val="de-AT"/>
              </w:rPr>
              <w:t>for</w:t>
            </w:r>
            <w:proofErr w:type="spellEnd"/>
            <w:r w:rsidRPr="00173D9D">
              <w:rPr>
                <w:rFonts w:cstheme="minorHAnsi"/>
                <w:lang w:val="de-AT"/>
              </w:rPr>
              <w:t xml:space="preserve"> 1 </w:t>
            </w:r>
            <w:proofErr w:type="spellStart"/>
            <w:r w:rsidRPr="00173D9D">
              <w:rPr>
                <w:rFonts w:cstheme="minorHAnsi"/>
                <w:lang w:val="de-AT"/>
              </w:rPr>
              <w:t>processor</w:t>
            </w:r>
            <w:proofErr w:type="spellEnd"/>
            <w:r w:rsidRPr="00173D9D">
              <w:rPr>
                <w:rFonts w:cstheme="minorHAnsi"/>
                <w:lang w:val="de-AT"/>
              </w:rPr>
              <w:t xml:space="preserve"> + VMware vCenter Server 7 Standard </w:t>
            </w:r>
            <w:proofErr w:type="spellStart"/>
            <w:r w:rsidRPr="00173D9D">
              <w:rPr>
                <w:rFonts w:cstheme="minorHAnsi"/>
                <w:lang w:val="de-AT"/>
              </w:rPr>
              <w:t>for</w:t>
            </w:r>
            <w:proofErr w:type="spellEnd"/>
            <w:r w:rsidRPr="00173D9D">
              <w:rPr>
                <w:rFonts w:cstheme="minorHAnsi"/>
                <w:lang w:val="de-AT"/>
              </w:rPr>
              <w:t xml:space="preserve"> vSphere 7</w:t>
            </w:r>
          </w:p>
        </w:tc>
        <w:tc>
          <w:tcPr>
            <w:tcW w:w="1216" w:type="dxa"/>
            <w:vMerge/>
            <w:vAlign w:val="center"/>
            <w:hideMark/>
          </w:tcPr>
          <w:p w14:paraId="5FCE6919" w14:textId="77777777" w:rsidR="00B95FD7" w:rsidRPr="00173D9D" w:rsidRDefault="00B95FD7" w:rsidP="00B95FD7">
            <w:pPr>
              <w:jc w:val="both"/>
              <w:rPr>
                <w:rFonts w:cstheme="minorHAnsi"/>
                <w:lang w:val="de-AT"/>
              </w:rPr>
            </w:pPr>
          </w:p>
        </w:tc>
      </w:tr>
      <w:tr w:rsidR="00B95FD7" w:rsidRPr="000B4EF3" w14:paraId="011AEA9B" w14:textId="77777777" w:rsidTr="006F5A25">
        <w:trPr>
          <w:trHeight w:val="202"/>
        </w:trPr>
        <w:tc>
          <w:tcPr>
            <w:tcW w:w="426" w:type="dxa"/>
            <w:vMerge w:val="restart"/>
            <w:tcMar>
              <w:top w:w="0" w:type="dxa"/>
              <w:left w:w="70" w:type="dxa"/>
              <w:bottom w:w="0" w:type="dxa"/>
              <w:right w:w="70" w:type="dxa"/>
            </w:tcMar>
            <w:vAlign w:val="center"/>
            <w:hideMark/>
          </w:tcPr>
          <w:p w14:paraId="5E718B6D" w14:textId="77777777" w:rsidR="00B95FD7" w:rsidRPr="000B4EF3" w:rsidRDefault="00B95FD7" w:rsidP="00B95FD7">
            <w:pPr>
              <w:jc w:val="both"/>
              <w:rPr>
                <w:rFonts w:cstheme="minorHAnsi"/>
              </w:rPr>
            </w:pPr>
            <w:r w:rsidRPr="000B4EF3">
              <w:rPr>
                <w:rFonts w:cstheme="minorHAnsi"/>
              </w:rPr>
              <w:t>5.</w:t>
            </w:r>
          </w:p>
        </w:tc>
        <w:tc>
          <w:tcPr>
            <w:tcW w:w="7498" w:type="dxa"/>
            <w:tcMar>
              <w:top w:w="0" w:type="dxa"/>
              <w:left w:w="70" w:type="dxa"/>
              <w:bottom w:w="0" w:type="dxa"/>
              <w:right w:w="70" w:type="dxa"/>
            </w:tcMar>
            <w:vAlign w:val="center"/>
            <w:hideMark/>
          </w:tcPr>
          <w:p w14:paraId="44FEC1C5" w14:textId="77777777" w:rsidR="00B95FD7" w:rsidRPr="000B4EF3" w:rsidRDefault="00B95FD7" w:rsidP="00B95FD7">
            <w:pPr>
              <w:jc w:val="both"/>
              <w:rPr>
                <w:rFonts w:cstheme="minorHAnsi"/>
              </w:rPr>
            </w:pPr>
            <w:r w:rsidRPr="000B4EF3">
              <w:rPr>
                <w:rFonts w:cstheme="minorHAnsi"/>
              </w:rPr>
              <w:t xml:space="preserve">Oprogramowanie systemowe Windows Server 2022 w wersji Data Center </w:t>
            </w:r>
          </w:p>
        </w:tc>
        <w:tc>
          <w:tcPr>
            <w:tcW w:w="1216" w:type="dxa"/>
            <w:vMerge w:val="restart"/>
            <w:tcMar>
              <w:top w:w="0" w:type="dxa"/>
              <w:left w:w="70" w:type="dxa"/>
              <w:bottom w:w="0" w:type="dxa"/>
              <w:right w:w="70" w:type="dxa"/>
            </w:tcMar>
            <w:vAlign w:val="center"/>
            <w:hideMark/>
          </w:tcPr>
          <w:p w14:paraId="7C5C6EFD" w14:textId="77777777" w:rsidR="00B95FD7" w:rsidRPr="000B4EF3" w:rsidRDefault="00B95FD7" w:rsidP="00B95FD7">
            <w:pPr>
              <w:jc w:val="both"/>
              <w:rPr>
                <w:rFonts w:cstheme="minorHAnsi"/>
              </w:rPr>
            </w:pPr>
            <w:r w:rsidRPr="000B4EF3">
              <w:rPr>
                <w:rFonts w:cstheme="minorHAnsi"/>
              </w:rPr>
              <w:t>1</w:t>
            </w:r>
          </w:p>
        </w:tc>
      </w:tr>
      <w:tr w:rsidR="00B95FD7" w:rsidRPr="000B4EF3" w14:paraId="468C2E62" w14:textId="77777777" w:rsidTr="006F5A25">
        <w:trPr>
          <w:trHeight w:val="300"/>
        </w:trPr>
        <w:tc>
          <w:tcPr>
            <w:tcW w:w="0" w:type="auto"/>
            <w:vMerge/>
            <w:vAlign w:val="center"/>
            <w:hideMark/>
          </w:tcPr>
          <w:p w14:paraId="00A6F82E"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208BB536" w14:textId="77777777" w:rsidR="00B95FD7" w:rsidRPr="000B4EF3" w:rsidRDefault="00B95FD7" w:rsidP="00B95FD7">
            <w:pPr>
              <w:jc w:val="both"/>
              <w:rPr>
                <w:rFonts w:cstheme="minorHAnsi"/>
              </w:rPr>
            </w:pPr>
            <w:r w:rsidRPr="000B4EF3">
              <w:rPr>
                <w:rFonts w:cstheme="minorHAnsi"/>
              </w:rPr>
              <w:t>Producent: Microsoft</w:t>
            </w:r>
          </w:p>
        </w:tc>
        <w:tc>
          <w:tcPr>
            <w:tcW w:w="1216" w:type="dxa"/>
            <w:vMerge/>
            <w:vAlign w:val="center"/>
            <w:hideMark/>
          </w:tcPr>
          <w:p w14:paraId="2AB395F2" w14:textId="77777777" w:rsidR="00B95FD7" w:rsidRPr="000B4EF3" w:rsidRDefault="00B95FD7" w:rsidP="00B95FD7">
            <w:pPr>
              <w:jc w:val="both"/>
              <w:rPr>
                <w:rFonts w:cstheme="minorHAnsi"/>
              </w:rPr>
            </w:pPr>
          </w:p>
        </w:tc>
      </w:tr>
      <w:tr w:rsidR="00B95FD7" w:rsidRPr="000B4EF3" w14:paraId="17482A32" w14:textId="77777777" w:rsidTr="006F5A25">
        <w:trPr>
          <w:trHeight w:val="465"/>
        </w:trPr>
        <w:tc>
          <w:tcPr>
            <w:tcW w:w="0" w:type="auto"/>
            <w:vMerge/>
            <w:vAlign w:val="center"/>
            <w:hideMark/>
          </w:tcPr>
          <w:p w14:paraId="0ADC300C"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3C2BEE43" w14:textId="77777777" w:rsidR="00B95FD7" w:rsidRPr="000B4EF3" w:rsidRDefault="00B95FD7" w:rsidP="00B95FD7">
            <w:pPr>
              <w:jc w:val="both"/>
              <w:rPr>
                <w:rFonts w:cstheme="minorHAnsi"/>
              </w:rPr>
            </w:pPr>
            <w:r w:rsidRPr="000B4EF3">
              <w:rPr>
                <w:rFonts w:cstheme="minorHAnsi"/>
              </w:rPr>
              <w:t xml:space="preserve">Nazwa oprogramowania: 144 x Windows Server 2022 Datacenter - 2 </w:t>
            </w:r>
            <w:proofErr w:type="spellStart"/>
            <w:r w:rsidRPr="000B4EF3">
              <w:rPr>
                <w:rFonts w:cstheme="minorHAnsi"/>
              </w:rPr>
              <w:t>Core</w:t>
            </w:r>
            <w:proofErr w:type="spellEnd"/>
            <w:r w:rsidRPr="000B4EF3">
              <w:rPr>
                <w:rFonts w:cstheme="minorHAnsi"/>
              </w:rPr>
              <w:t xml:space="preserve"> (z obniżeniem do 2019)</w:t>
            </w:r>
          </w:p>
        </w:tc>
        <w:tc>
          <w:tcPr>
            <w:tcW w:w="1216" w:type="dxa"/>
            <w:vMerge/>
            <w:vAlign w:val="center"/>
            <w:hideMark/>
          </w:tcPr>
          <w:p w14:paraId="7C605920" w14:textId="77777777" w:rsidR="00B95FD7" w:rsidRPr="000B4EF3" w:rsidRDefault="00B95FD7" w:rsidP="00B95FD7">
            <w:pPr>
              <w:jc w:val="both"/>
              <w:rPr>
                <w:rFonts w:cstheme="minorHAnsi"/>
              </w:rPr>
            </w:pPr>
          </w:p>
        </w:tc>
      </w:tr>
      <w:tr w:rsidR="00B95FD7" w:rsidRPr="000B4EF3" w14:paraId="487590E6" w14:textId="77777777" w:rsidTr="006F5A25">
        <w:trPr>
          <w:trHeight w:val="90"/>
        </w:trPr>
        <w:tc>
          <w:tcPr>
            <w:tcW w:w="426" w:type="dxa"/>
            <w:vMerge w:val="restart"/>
            <w:tcMar>
              <w:top w:w="0" w:type="dxa"/>
              <w:left w:w="70" w:type="dxa"/>
              <w:bottom w:w="0" w:type="dxa"/>
              <w:right w:w="70" w:type="dxa"/>
            </w:tcMar>
            <w:vAlign w:val="center"/>
            <w:hideMark/>
          </w:tcPr>
          <w:p w14:paraId="46878686" w14:textId="77777777" w:rsidR="00B95FD7" w:rsidRPr="000B4EF3" w:rsidRDefault="00B95FD7" w:rsidP="00B95FD7">
            <w:pPr>
              <w:jc w:val="both"/>
              <w:rPr>
                <w:rFonts w:cstheme="minorHAnsi"/>
              </w:rPr>
            </w:pPr>
            <w:r w:rsidRPr="000B4EF3">
              <w:rPr>
                <w:rFonts w:cstheme="minorHAnsi"/>
              </w:rPr>
              <w:t>6.</w:t>
            </w:r>
          </w:p>
        </w:tc>
        <w:tc>
          <w:tcPr>
            <w:tcW w:w="7498" w:type="dxa"/>
            <w:tcMar>
              <w:top w:w="0" w:type="dxa"/>
              <w:left w:w="70" w:type="dxa"/>
              <w:bottom w:w="0" w:type="dxa"/>
              <w:right w:w="70" w:type="dxa"/>
            </w:tcMar>
            <w:vAlign w:val="center"/>
            <w:hideMark/>
          </w:tcPr>
          <w:p w14:paraId="58408BA9" w14:textId="77777777" w:rsidR="00B95FD7" w:rsidRPr="000B4EF3" w:rsidRDefault="00B95FD7" w:rsidP="00B95FD7">
            <w:pPr>
              <w:jc w:val="both"/>
              <w:rPr>
                <w:rFonts w:cstheme="minorHAnsi"/>
              </w:rPr>
            </w:pPr>
            <w:r w:rsidRPr="000B4EF3">
              <w:rPr>
                <w:rFonts w:cstheme="minorHAnsi"/>
              </w:rPr>
              <w:t xml:space="preserve">Oprogramowanie SQL Server 2019 Standard </w:t>
            </w:r>
            <w:proofErr w:type="spellStart"/>
            <w:r w:rsidRPr="000B4EF3">
              <w:rPr>
                <w:rFonts w:cstheme="minorHAnsi"/>
              </w:rPr>
              <w:t>Core</w:t>
            </w:r>
            <w:proofErr w:type="spellEnd"/>
            <w:r w:rsidRPr="000B4EF3">
              <w:rPr>
                <w:rFonts w:cstheme="minorHAnsi"/>
              </w:rPr>
              <w:t xml:space="preserve"> (2 VM x 2 x 2 </w:t>
            </w:r>
            <w:proofErr w:type="spellStart"/>
            <w:r w:rsidRPr="000B4EF3">
              <w:rPr>
                <w:rFonts w:cstheme="minorHAnsi"/>
              </w:rPr>
              <w:t>pack</w:t>
            </w:r>
            <w:proofErr w:type="spellEnd"/>
            <w:r w:rsidRPr="000B4EF3">
              <w:rPr>
                <w:rFonts w:cstheme="minorHAnsi"/>
              </w:rPr>
              <w:t xml:space="preserve"> </w:t>
            </w:r>
            <w:proofErr w:type="spellStart"/>
            <w:r w:rsidRPr="000B4EF3">
              <w:rPr>
                <w:rFonts w:cstheme="minorHAnsi"/>
              </w:rPr>
              <w:t>core</w:t>
            </w:r>
            <w:proofErr w:type="spellEnd"/>
            <w:r w:rsidRPr="000B4EF3">
              <w:rPr>
                <w:rFonts w:cstheme="minorHAnsi"/>
              </w:rPr>
              <w:t xml:space="preserve">) </w:t>
            </w:r>
          </w:p>
        </w:tc>
        <w:tc>
          <w:tcPr>
            <w:tcW w:w="1216" w:type="dxa"/>
            <w:vMerge w:val="restart"/>
            <w:tcMar>
              <w:top w:w="0" w:type="dxa"/>
              <w:left w:w="70" w:type="dxa"/>
              <w:bottom w:w="0" w:type="dxa"/>
              <w:right w:w="70" w:type="dxa"/>
            </w:tcMar>
            <w:vAlign w:val="center"/>
            <w:hideMark/>
          </w:tcPr>
          <w:p w14:paraId="3F3AA916" w14:textId="77777777" w:rsidR="00B95FD7" w:rsidRPr="000B4EF3" w:rsidRDefault="00B95FD7" w:rsidP="00B95FD7">
            <w:pPr>
              <w:jc w:val="both"/>
              <w:rPr>
                <w:rFonts w:cstheme="minorHAnsi"/>
              </w:rPr>
            </w:pPr>
            <w:r w:rsidRPr="000B4EF3">
              <w:rPr>
                <w:rFonts w:cstheme="minorHAnsi"/>
              </w:rPr>
              <w:t>1</w:t>
            </w:r>
          </w:p>
        </w:tc>
      </w:tr>
      <w:tr w:rsidR="00B95FD7" w:rsidRPr="000B4EF3" w14:paraId="692A7E7B" w14:textId="77777777" w:rsidTr="006F5A25">
        <w:trPr>
          <w:trHeight w:val="300"/>
        </w:trPr>
        <w:tc>
          <w:tcPr>
            <w:tcW w:w="0" w:type="auto"/>
            <w:vMerge/>
            <w:vAlign w:val="center"/>
            <w:hideMark/>
          </w:tcPr>
          <w:p w14:paraId="6144B493"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23D05042" w14:textId="77777777" w:rsidR="00B95FD7" w:rsidRPr="000B4EF3" w:rsidRDefault="00B95FD7" w:rsidP="00B95FD7">
            <w:pPr>
              <w:jc w:val="both"/>
              <w:rPr>
                <w:rFonts w:cstheme="minorHAnsi"/>
              </w:rPr>
            </w:pPr>
            <w:r w:rsidRPr="000B4EF3">
              <w:rPr>
                <w:rFonts w:cstheme="minorHAnsi"/>
              </w:rPr>
              <w:t>Producent: Microsoft</w:t>
            </w:r>
          </w:p>
        </w:tc>
        <w:tc>
          <w:tcPr>
            <w:tcW w:w="1216" w:type="dxa"/>
            <w:vMerge/>
            <w:vAlign w:val="center"/>
            <w:hideMark/>
          </w:tcPr>
          <w:p w14:paraId="09A3BA30" w14:textId="77777777" w:rsidR="00B95FD7" w:rsidRPr="000B4EF3" w:rsidRDefault="00B95FD7" w:rsidP="00B95FD7">
            <w:pPr>
              <w:jc w:val="both"/>
              <w:rPr>
                <w:rFonts w:cstheme="minorHAnsi"/>
              </w:rPr>
            </w:pPr>
          </w:p>
        </w:tc>
      </w:tr>
      <w:tr w:rsidR="00B95FD7" w:rsidRPr="000B4EF3" w14:paraId="718C8201" w14:textId="77777777" w:rsidTr="006F5A25">
        <w:trPr>
          <w:trHeight w:val="480"/>
        </w:trPr>
        <w:tc>
          <w:tcPr>
            <w:tcW w:w="0" w:type="auto"/>
            <w:vMerge/>
            <w:vAlign w:val="center"/>
            <w:hideMark/>
          </w:tcPr>
          <w:p w14:paraId="1E43139F" w14:textId="77777777" w:rsidR="00B95FD7" w:rsidRPr="000B4EF3" w:rsidRDefault="00B95FD7" w:rsidP="00B95FD7">
            <w:pPr>
              <w:jc w:val="both"/>
              <w:rPr>
                <w:rFonts w:cstheme="minorHAnsi"/>
              </w:rPr>
            </w:pPr>
          </w:p>
        </w:tc>
        <w:tc>
          <w:tcPr>
            <w:tcW w:w="7498" w:type="dxa"/>
            <w:tcMar>
              <w:top w:w="0" w:type="dxa"/>
              <w:left w:w="70" w:type="dxa"/>
              <w:bottom w:w="0" w:type="dxa"/>
              <w:right w:w="70" w:type="dxa"/>
            </w:tcMar>
            <w:vAlign w:val="center"/>
            <w:hideMark/>
          </w:tcPr>
          <w:p w14:paraId="0E547390" w14:textId="77777777" w:rsidR="00B95FD7" w:rsidRPr="000B4EF3" w:rsidRDefault="00B95FD7" w:rsidP="00B95FD7">
            <w:pPr>
              <w:jc w:val="both"/>
              <w:rPr>
                <w:rFonts w:cstheme="minorHAnsi"/>
              </w:rPr>
            </w:pPr>
            <w:r w:rsidRPr="000B4EF3">
              <w:rPr>
                <w:rFonts w:cstheme="minorHAnsi"/>
              </w:rPr>
              <w:t xml:space="preserve">Nazwa oprogramowania: 4 x SQL Server 2019 Standard </w:t>
            </w:r>
            <w:proofErr w:type="spellStart"/>
            <w:r w:rsidRPr="000B4EF3">
              <w:rPr>
                <w:rFonts w:cstheme="minorHAnsi"/>
              </w:rPr>
              <w:t>Core</w:t>
            </w:r>
            <w:proofErr w:type="spellEnd"/>
            <w:r w:rsidRPr="000B4EF3">
              <w:rPr>
                <w:rFonts w:cstheme="minorHAnsi"/>
              </w:rPr>
              <w:t xml:space="preserve"> - 2 </w:t>
            </w:r>
            <w:proofErr w:type="spellStart"/>
            <w:r w:rsidRPr="000B4EF3">
              <w:rPr>
                <w:rFonts w:cstheme="minorHAnsi"/>
              </w:rPr>
              <w:t>Core</w:t>
            </w:r>
            <w:proofErr w:type="spellEnd"/>
            <w:r w:rsidRPr="000B4EF3">
              <w:rPr>
                <w:rFonts w:cstheme="minorHAnsi"/>
              </w:rPr>
              <w:t xml:space="preserve"> License Pack</w:t>
            </w:r>
          </w:p>
        </w:tc>
        <w:tc>
          <w:tcPr>
            <w:tcW w:w="1216" w:type="dxa"/>
            <w:vMerge/>
            <w:vAlign w:val="center"/>
            <w:hideMark/>
          </w:tcPr>
          <w:p w14:paraId="58E202A6" w14:textId="77777777" w:rsidR="00B95FD7" w:rsidRPr="000B4EF3" w:rsidRDefault="00B95FD7" w:rsidP="00B95FD7">
            <w:pPr>
              <w:jc w:val="both"/>
              <w:rPr>
                <w:rFonts w:cstheme="minorHAnsi"/>
              </w:rPr>
            </w:pPr>
          </w:p>
        </w:tc>
      </w:tr>
      <w:tr w:rsidR="00B95FD7" w:rsidRPr="000B4EF3" w14:paraId="4D075127" w14:textId="77777777" w:rsidTr="006F5A25">
        <w:trPr>
          <w:trHeight w:val="1260"/>
        </w:trPr>
        <w:tc>
          <w:tcPr>
            <w:tcW w:w="426" w:type="dxa"/>
            <w:tcMar>
              <w:top w:w="0" w:type="dxa"/>
              <w:left w:w="70" w:type="dxa"/>
              <w:bottom w:w="0" w:type="dxa"/>
              <w:right w:w="70" w:type="dxa"/>
            </w:tcMar>
            <w:vAlign w:val="center"/>
            <w:hideMark/>
          </w:tcPr>
          <w:p w14:paraId="36644930" w14:textId="77777777" w:rsidR="00B95FD7" w:rsidRPr="000B4EF3" w:rsidRDefault="00B95FD7" w:rsidP="00B95FD7">
            <w:pPr>
              <w:jc w:val="both"/>
              <w:rPr>
                <w:rFonts w:cstheme="minorHAnsi"/>
              </w:rPr>
            </w:pPr>
            <w:r w:rsidRPr="000B4EF3">
              <w:rPr>
                <w:rFonts w:cstheme="minorHAnsi"/>
              </w:rPr>
              <w:t>7.</w:t>
            </w:r>
          </w:p>
        </w:tc>
        <w:tc>
          <w:tcPr>
            <w:tcW w:w="7498" w:type="dxa"/>
            <w:tcMar>
              <w:top w:w="0" w:type="dxa"/>
              <w:left w:w="70" w:type="dxa"/>
              <w:bottom w:w="0" w:type="dxa"/>
              <w:right w:w="70" w:type="dxa"/>
            </w:tcMar>
            <w:vAlign w:val="center"/>
            <w:hideMark/>
          </w:tcPr>
          <w:p w14:paraId="405894C6" w14:textId="77777777" w:rsidR="00B95FD7" w:rsidRPr="000B4EF3" w:rsidRDefault="00B95FD7" w:rsidP="00B95FD7">
            <w:pPr>
              <w:jc w:val="both"/>
              <w:rPr>
                <w:rFonts w:cstheme="minorHAnsi"/>
              </w:rPr>
            </w:pPr>
            <w:r w:rsidRPr="000B4EF3">
              <w:rPr>
                <w:rFonts w:cstheme="minorHAnsi"/>
              </w:rPr>
              <w:t xml:space="preserve">Serwery dla Media Serwer </w:t>
            </w:r>
            <w:r w:rsidRPr="000B4EF3">
              <w:rPr>
                <w:rFonts w:cstheme="minorHAnsi"/>
              </w:rPr>
              <w:br/>
              <w:t xml:space="preserve">Producent: Dell </w:t>
            </w:r>
            <w:r w:rsidRPr="000B4EF3">
              <w:rPr>
                <w:rFonts w:cstheme="minorHAnsi"/>
              </w:rPr>
              <w:br/>
              <w:t xml:space="preserve">Model: R350 </w:t>
            </w:r>
            <w:r w:rsidRPr="000B4EF3">
              <w:rPr>
                <w:rFonts w:cstheme="minorHAnsi"/>
              </w:rPr>
              <w:br/>
              <w:t xml:space="preserve">Typ procesora: Intel Xeon Silver 4314 2,4GHz, 16rdzenie </w:t>
            </w:r>
            <w:r w:rsidRPr="000B4EF3">
              <w:rPr>
                <w:rFonts w:cstheme="minorHAnsi"/>
              </w:rPr>
              <w:br/>
              <w:t xml:space="preserve">Ilość procesorów: 1 </w:t>
            </w:r>
            <w:r w:rsidRPr="000B4EF3">
              <w:rPr>
                <w:rFonts w:cstheme="minorHAnsi"/>
              </w:rPr>
              <w:br/>
              <w:t xml:space="preserve">Ilość pamięci RAM 16 </w:t>
            </w:r>
          </w:p>
          <w:p w14:paraId="21503DB5" w14:textId="77777777" w:rsidR="00B95FD7" w:rsidRPr="000B4EF3" w:rsidRDefault="00B95FD7" w:rsidP="00B95FD7">
            <w:pPr>
              <w:jc w:val="both"/>
              <w:rPr>
                <w:rFonts w:cstheme="minorHAnsi"/>
              </w:rPr>
            </w:pPr>
            <w:r w:rsidRPr="000B4EF3">
              <w:rPr>
                <w:rFonts w:cstheme="minorHAnsi"/>
              </w:rPr>
              <w:t>Numery seryjne: 569DMW3, 369DMW3, 469DMW3</w:t>
            </w:r>
          </w:p>
        </w:tc>
        <w:tc>
          <w:tcPr>
            <w:tcW w:w="1216" w:type="dxa"/>
            <w:tcMar>
              <w:top w:w="0" w:type="dxa"/>
              <w:left w:w="70" w:type="dxa"/>
              <w:bottom w:w="0" w:type="dxa"/>
              <w:right w:w="70" w:type="dxa"/>
            </w:tcMar>
            <w:vAlign w:val="center"/>
            <w:hideMark/>
          </w:tcPr>
          <w:p w14:paraId="1E5C1110" w14:textId="77777777" w:rsidR="00B95FD7" w:rsidRPr="000B4EF3" w:rsidRDefault="00B95FD7" w:rsidP="00B95FD7">
            <w:pPr>
              <w:jc w:val="both"/>
              <w:rPr>
                <w:rFonts w:cstheme="minorHAnsi"/>
              </w:rPr>
            </w:pPr>
            <w:r w:rsidRPr="000B4EF3">
              <w:rPr>
                <w:rFonts w:cstheme="minorHAnsi"/>
              </w:rPr>
              <w:t>3</w:t>
            </w:r>
          </w:p>
        </w:tc>
      </w:tr>
    </w:tbl>
    <w:p w14:paraId="2CC123CE" w14:textId="77777777" w:rsidR="00B95FD7" w:rsidRPr="000B4EF3" w:rsidRDefault="00B95FD7" w:rsidP="00B95FD7">
      <w:pPr>
        <w:jc w:val="both"/>
        <w:rPr>
          <w:rFonts w:cstheme="minorHAnsi"/>
        </w:rPr>
      </w:pPr>
    </w:p>
    <w:p w14:paraId="08875920" w14:textId="77777777" w:rsidR="00B95FD7" w:rsidRPr="000B4EF3" w:rsidRDefault="00B95FD7" w:rsidP="00B95FD7">
      <w:pPr>
        <w:jc w:val="both"/>
        <w:rPr>
          <w:rFonts w:cstheme="minorHAnsi"/>
        </w:rPr>
      </w:pPr>
      <w:r w:rsidRPr="000B4EF3">
        <w:rPr>
          <w:rFonts w:cstheme="minorHAnsi"/>
        </w:rPr>
        <w:t>Zestawienie serwerów – system produkcyjny CIC</w:t>
      </w:r>
    </w:p>
    <w:tbl>
      <w:tblPr>
        <w:tblW w:w="5000" w:type="pct"/>
        <w:tblLayout w:type="fixed"/>
        <w:tblCellMar>
          <w:left w:w="70" w:type="dxa"/>
          <w:right w:w="70" w:type="dxa"/>
        </w:tblCellMar>
        <w:tblLook w:val="04A0" w:firstRow="1" w:lastRow="0" w:firstColumn="1" w:lastColumn="0" w:noHBand="0" w:noVBand="1"/>
      </w:tblPr>
      <w:tblGrid>
        <w:gridCol w:w="2959"/>
        <w:gridCol w:w="1248"/>
        <w:gridCol w:w="777"/>
        <w:gridCol w:w="937"/>
        <w:gridCol w:w="935"/>
        <w:gridCol w:w="1090"/>
        <w:gridCol w:w="2021"/>
      </w:tblGrid>
      <w:tr w:rsidR="00B95FD7" w:rsidRPr="000B4EF3" w14:paraId="325CC714" w14:textId="77777777" w:rsidTr="006F5A25">
        <w:trPr>
          <w:trHeight w:val="360"/>
        </w:trPr>
        <w:tc>
          <w:tcPr>
            <w:tcW w:w="148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B72D872" w14:textId="77777777" w:rsidR="00B95FD7" w:rsidRPr="000B4EF3" w:rsidRDefault="00B95FD7" w:rsidP="00B95FD7">
            <w:pPr>
              <w:jc w:val="both"/>
              <w:rPr>
                <w:rFonts w:cstheme="minorHAnsi"/>
              </w:rPr>
            </w:pPr>
            <w:r w:rsidRPr="000B4EF3">
              <w:rPr>
                <w:rFonts w:cstheme="minorHAnsi"/>
              </w:rPr>
              <w:t>Opis serwerów</w:t>
            </w:r>
          </w:p>
        </w:tc>
        <w:tc>
          <w:tcPr>
            <w:tcW w:w="626"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FE6739F" w14:textId="77777777" w:rsidR="00B95FD7" w:rsidRPr="000B4EF3" w:rsidRDefault="00B95FD7" w:rsidP="00B95FD7">
            <w:pPr>
              <w:jc w:val="both"/>
              <w:rPr>
                <w:rFonts w:cstheme="minorHAnsi"/>
              </w:rPr>
            </w:pPr>
            <w:r w:rsidRPr="000B4EF3">
              <w:rPr>
                <w:rFonts w:cstheme="minorHAnsi"/>
              </w:rPr>
              <w:t>Rodzaj</w:t>
            </w:r>
          </w:p>
        </w:tc>
        <w:tc>
          <w:tcPr>
            <w:tcW w:w="390"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6EE44F3" w14:textId="77777777" w:rsidR="00B95FD7" w:rsidRPr="000B4EF3" w:rsidRDefault="00B95FD7" w:rsidP="00B95FD7">
            <w:pPr>
              <w:jc w:val="both"/>
              <w:rPr>
                <w:rFonts w:cstheme="minorHAnsi"/>
              </w:rPr>
            </w:pPr>
            <w:r w:rsidRPr="000B4EF3">
              <w:rPr>
                <w:rFonts w:cstheme="minorHAnsi"/>
              </w:rPr>
              <w:t>Sztuk</w:t>
            </w:r>
          </w:p>
        </w:tc>
        <w:tc>
          <w:tcPr>
            <w:tcW w:w="470"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DD7DBDE" w14:textId="77777777" w:rsidR="00B95FD7" w:rsidRPr="000B4EF3" w:rsidRDefault="00B95FD7" w:rsidP="00B95FD7">
            <w:pPr>
              <w:jc w:val="both"/>
              <w:rPr>
                <w:rFonts w:cstheme="minorHAnsi"/>
              </w:rPr>
            </w:pPr>
            <w:r w:rsidRPr="000B4EF3">
              <w:rPr>
                <w:rFonts w:cstheme="minorHAnsi"/>
              </w:rPr>
              <w:t>Liczba rdzeni</w:t>
            </w:r>
          </w:p>
        </w:tc>
        <w:tc>
          <w:tcPr>
            <w:tcW w:w="469"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D1AB953" w14:textId="77777777" w:rsidR="00B95FD7" w:rsidRPr="000B4EF3" w:rsidRDefault="00B95FD7" w:rsidP="00B95FD7">
            <w:pPr>
              <w:jc w:val="both"/>
              <w:rPr>
                <w:rFonts w:cstheme="minorHAnsi"/>
              </w:rPr>
            </w:pPr>
            <w:r w:rsidRPr="000B4EF3">
              <w:rPr>
                <w:rFonts w:cstheme="minorHAnsi"/>
              </w:rPr>
              <w:t>RAM</w:t>
            </w:r>
          </w:p>
        </w:tc>
        <w:tc>
          <w:tcPr>
            <w:tcW w:w="547"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54491A6" w14:textId="77777777" w:rsidR="00B95FD7" w:rsidRPr="000B4EF3" w:rsidRDefault="00B95FD7" w:rsidP="00B95FD7">
            <w:pPr>
              <w:jc w:val="both"/>
              <w:rPr>
                <w:rFonts w:cstheme="minorHAnsi"/>
              </w:rPr>
            </w:pPr>
            <w:r w:rsidRPr="000B4EF3">
              <w:rPr>
                <w:rFonts w:cstheme="minorHAnsi"/>
              </w:rPr>
              <w:t>HDD</w:t>
            </w:r>
          </w:p>
        </w:tc>
        <w:tc>
          <w:tcPr>
            <w:tcW w:w="1014"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29467BF" w14:textId="77777777" w:rsidR="00B95FD7" w:rsidRPr="000B4EF3" w:rsidRDefault="00B95FD7" w:rsidP="00B95FD7">
            <w:pPr>
              <w:jc w:val="both"/>
              <w:rPr>
                <w:rFonts w:cstheme="minorHAnsi"/>
              </w:rPr>
            </w:pPr>
            <w:r w:rsidRPr="000B4EF3">
              <w:rPr>
                <w:rFonts w:cstheme="minorHAnsi"/>
              </w:rPr>
              <w:t>OS</w:t>
            </w:r>
          </w:p>
        </w:tc>
      </w:tr>
      <w:tr w:rsidR="00B95FD7" w:rsidRPr="000B4EF3" w14:paraId="54080D8B" w14:textId="77777777" w:rsidTr="006F5A25">
        <w:trPr>
          <w:trHeight w:val="300"/>
        </w:trPr>
        <w:tc>
          <w:tcPr>
            <w:tcW w:w="1484" w:type="pct"/>
            <w:tcBorders>
              <w:top w:val="nil"/>
              <w:left w:val="single" w:sz="4" w:space="0" w:color="auto"/>
              <w:bottom w:val="single" w:sz="4" w:space="0" w:color="auto"/>
              <w:right w:val="single" w:sz="4" w:space="0" w:color="auto"/>
            </w:tcBorders>
            <w:noWrap/>
            <w:vAlign w:val="center"/>
            <w:hideMark/>
          </w:tcPr>
          <w:p w14:paraId="2C4E290D" w14:textId="77777777" w:rsidR="00B95FD7" w:rsidRPr="000B4EF3" w:rsidRDefault="00B95FD7" w:rsidP="00B95FD7">
            <w:pPr>
              <w:jc w:val="both"/>
              <w:rPr>
                <w:rFonts w:cstheme="minorHAnsi"/>
              </w:rPr>
            </w:pPr>
            <w:proofErr w:type="spellStart"/>
            <w:r w:rsidRPr="000B4EF3">
              <w:rPr>
                <w:rFonts w:cstheme="minorHAnsi"/>
              </w:rPr>
              <w:t>PureConnect</w:t>
            </w:r>
            <w:proofErr w:type="spellEnd"/>
            <w:r w:rsidRPr="000B4EF3">
              <w:rPr>
                <w:rFonts w:cstheme="minorHAnsi"/>
              </w:rPr>
              <w:t xml:space="preserve"> CIC para (CIC1 i CIC2)</w:t>
            </w:r>
          </w:p>
        </w:tc>
        <w:tc>
          <w:tcPr>
            <w:tcW w:w="626" w:type="pct"/>
            <w:tcBorders>
              <w:top w:val="nil"/>
              <w:left w:val="nil"/>
              <w:bottom w:val="single" w:sz="4" w:space="0" w:color="auto"/>
              <w:right w:val="single" w:sz="4" w:space="0" w:color="auto"/>
            </w:tcBorders>
            <w:noWrap/>
            <w:vAlign w:val="center"/>
            <w:hideMark/>
          </w:tcPr>
          <w:p w14:paraId="4D89A8F2" w14:textId="77777777" w:rsidR="00B95FD7" w:rsidRPr="000B4EF3" w:rsidRDefault="00B95FD7" w:rsidP="00B95FD7">
            <w:pPr>
              <w:jc w:val="both"/>
              <w:rPr>
                <w:rFonts w:cstheme="minorHAnsi"/>
              </w:rPr>
            </w:pPr>
            <w:r w:rsidRPr="000B4EF3">
              <w:rPr>
                <w:rFonts w:cstheme="minorHAnsi"/>
              </w:rPr>
              <w:t>Virtual</w:t>
            </w:r>
          </w:p>
        </w:tc>
        <w:tc>
          <w:tcPr>
            <w:tcW w:w="390" w:type="pct"/>
            <w:tcBorders>
              <w:top w:val="nil"/>
              <w:left w:val="nil"/>
              <w:bottom w:val="single" w:sz="4" w:space="0" w:color="auto"/>
              <w:right w:val="single" w:sz="4" w:space="0" w:color="auto"/>
            </w:tcBorders>
            <w:noWrap/>
            <w:vAlign w:val="center"/>
            <w:hideMark/>
          </w:tcPr>
          <w:p w14:paraId="352321DC" w14:textId="77777777" w:rsidR="00B95FD7" w:rsidRPr="000B4EF3" w:rsidRDefault="00B95FD7" w:rsidP="00B95FD7">
            <w:pPr>
              <w:jc w:val="both"/>
              <w:rPr>
                <w:rFonts w:cstheme="minorHAnsi"/>
              </w:rPr>
            </w:pPr>
            <w:r w:rsidRPr="000B4EF3">
              <w:rPr>
                <w:rFonts w:cstheme="minorHAnsi"/>
              </w:rPr>
              <w:t>2</w:t>
            </w:r>
          </w:p>
        </w:tc>
        <w:tc>
          <w:tcPr>
            <w:tcW w:w="470" w:type="pct"/>
            <w:tcBorders>
              <w:top w:val="nil"/>
              <w:left w:val="nil"/>
              <w:bottom w:val="single" w:sz="4" w:space="0" w:color="auto"/>
              <w:right w:val="single" w:sz="4" w:space="0" w:color="auto"/>
            </w:tcBorders>
            <w:noWrap/>
            <w:vAlign w:val="center"/>
            <w:hideMark/>
          </w:tcPr>
          <w:p w14:paraId="1FD6B583" w14:textId="77777777" w:rsidR="00B95FD7" w:rsidRPr="000B4EF3" w:rsidRDefault="00B95FD7" w:rsidP="00B95FD7">
            <w:pPr>
              <w:jc w:val="both"/>
              <w:rPr>
                <w:rFonts w:cstheme="minorHAnsi"/>
              </w:rPr>
            </w:pPr>
            <w:r w:rsidRPr="000B4EF3">
              <w:rPr>
                <w:rFonts w:cstheme="minorHAnsi"/>
              </w:rPr>
              <w:t>16</w:t>
            </w:r>
          </w:p>
        </w:tc>
        <w:tc>
          <w:tcPr>
            <w:tcW w:w="469" w:type="pct"/>
            <w:tcBorders>
              <w:top w:val="nil"/>
              <w:left w:val="nil"/>
              <w:bottom w:val="single" w:sz="4" w:space="0" w:color="auto"/>
              <w:right w:val="single" w:sz="4" w:space="0" w:color="auto"/>
            </w:tcBorders>
            <w:noWrap/>
            <w:vAlign w:val="center"/>
            <w:hideMark/>
          </w:tcPr>
          <w:p w14:paraId="0AFE2C19" w14:textId="77777777" w:rsidR="00B95FD7" w:rsidRPr="000B4EF3" w:rsidRDefault="00B95FD7" w:rsidP="00B95FD7">
            <w:pPr>
              <w:jc w:val="both"/>
              <w:rPr>
                <w:rFonts w:cstheme="minorHAnsi"/>
              </w:rPr>
            </w:pPr>
            <w:r w:rsidRPr="000B4EF3">
              <w:rPr>
                <w:rFonts w:cstheme="minorHAnsi"/>
              </w:rPr>
              <w:t>16GB</w:t>
            </w:r>
          </w:p>
        </w:tc>
        <w:tc>
          <w:tcPr>
            <w:tcW w:w="547" w:type="pct"/>
            <w:tcBorders>
              <w:top w:val="nil"/>
              <w:left w:val="nil"/>
              <w:bottom w:val="single" w:sz="4" w:space="0" w:color="auto"/>
              <w:right w:val="single" w:sz="4" w:space="0" w:color="auto"/>
            </w:tcBorders>
            <w:noWrap/>
            <w:vAlign w:val="center"/>
            <w:hideMark/>
          </w:tcPr>
          <w:p w14:paraId="53EE75D3" w14:textId="77777777" w:rsidR="00B95FD7" w:rsidRPr="000B4EF3" w:rsidRDefault="00B95FD7" w:rsidP="00B95FD7">
            <w:pPr>
              <w:jc w:val="both"/>
              <w:rPr>
                <w:rFonts w:cstheme="minorHAnsi"/>
              </w:rPr>
            </w:pPr>
            <w:r w:rsidRPr="000B4EF3">
              <w:rPr>
                <w:rFonts w:cstheme="minorHAnsi"/>
              </w:rPr>
              <w:t>1TB</w:t>
            </w:r>
          </w:p>
        </w:tc>
        <w:tc>
          <w:tcPr>
            <w:tcW w:w="1014" w:type="pct"/>
            <w:tcBorders>
              <w:top w:val="nil"/>
              <w:left w:val="nil"/>
              <w:bottom w:val="single" w:sz="4" w:space="0" w:color="auto"/>
              <w:right w:val="single" w:sz="4" w:space="0" w:color="auto"/>
            </w:tcBorders>
            <w:noWrap/>
            <w:vAlign w:val="center"/>
            <w:hideMark/>
          </w:tcPr>
          <w:p w14:paraId="7E2B0913"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6AE233BF" w14:textId="77777777" w:rsidTr="006F5A25">
        <w:trPr>
          <w:trHeight w:val="300"/>
        </w:trPr>
        <w:tc>
          <w:tcPr>
            <w:tcW w:w="1484" w:type="pct"/>
            <w:tcBorders>
              <w:top w:val="single" w:sz="4" w:space="0" w:color="auto"/>
              <w:left w:val="single" w:sz="4" w:space="0" w:color="auto"/>
              <w:bottom w:val="single" w:sz="4" w:space="0" w:color="auto"/>
              <w:right w:val="single" w:sz="4" w:space="0" w:color="auto"/>
            </w:tcBorders>
            <w:noWrap/>
            <w:vAlign w:val="center"/>
          </w:tcPr>
          <w:p w14:paraId="53FC8036" w14:textId="77777777" w:rsidR="00B95FD7" w:rsidRPr="000B4EF3" w:rsidRDefault="00B95FD7" w:rsidP="00B95FD7">
            <w:pPr>
              <w:jc w:val="both"/>
              <w:rPr>
                <w:rFonts w:cstheme="minorHAnsi"/>
              </w:rPr>
            </w:pPr>
            <w:proofErr w:type="spellStart"/>
            <w:r w:rsidRPr="000B4EF3">
              <w:rPr>
                <w:rFonts w:cstheme="minorHAnsi"/>
              </w:rPr>
              <w:t>PureConnect</w:t>
            </w:r>
            <w:proofErr w:type="spellEnd"/>
            <w:r w:rsidRPr="000B4EF3">
              <w:rPr>
                <w:rFonts w:cstheme="minorHAnsi"/>
              </w:rPr>
              <w:t xml:space="preserve"> Dialer para</w:t>
            </w:r>
          </w:p>
        </w:tc>
        <w:tc>
          <w:tcPr>
            <w:tcW w:w="626" w:type="pct"/>
            <w:tcBorders>
              <w:top w:val="single" w:sz="4" w:space="0" w:color="auto"/>
              <w:left w:val="nil"/>
              <w:bottom w:val="single" w:sz="4" w:space="0" w:color="auto"/>
              <w:right w:val="single" w:sz="4" w:space="0" w:color="auto"/>
            </w:tcBorders>
            <w:noWrap/>
            <w:vAlign w:val="center"/>
          </w:tcPr>
          <w:p w14:paraId="18CF74FB" w14:textId="77777777" w:rsidR="00B95FD7" w:rsidRPr="000B4EF3" w:rsidRDefault="00B95FD7" w:rsidP="00B95FD7">
            <w:pPr>
              <w:jc w:val="both"/>
              <w:rPr>
                <w:rFonts w:cstheme="minorHAnsi"/>
              </w:rPr>
            </w:pPr>
            <w:r w:rsidRPr="000B4EF3">
              <w:rPr>
                <w:rFonts w:cstheme="minorHAnsi"/>
              </w:rPr>
              <w:t>Virtual</w:t>
            </w:r>
          </w:p>
        </w:tc>
        <w:tc>
          <w:tcPr>
            <w:tcW w:w="390" w:type="pct"/>
            <w:tcBorders>
              <w:top w:val="single" w:sz="4" w:space="0" w:color="auto"/>
              <w:left w:val="nil"/>
              <w:bottom w:val="single" w:sz="4" w:space="0" w:color="auto"/>
              <w:right w:val="single" w:sz="4" w:space="0" w:color="auto"/>
            </w:tcBorders>
            <w:noWrap/>
            <w:vAlign w:val="center"/>
          </w:tcPr>
          <w:p w14:paraId="69C78118" w14:textId="77777777" w:rsidR="00B95FD7" w:rsidRPr="000B4EF3" w:rsidRDefault="00B95FD7" w:rsidP="00B95FD7">
            <w:pPr>
              <w:jc w:val="both"/>
              <w:rPr>
                <w:rFonts w:cstheme="minorHAnsi"/>
              </w:rPr>
            </w:pPr>
            <w:r w:rsidRPr="000B4EF3">
              <w:rPr>
                <w:rFonts w:cstheme="minorHAnsi"/>
              </w:rPr>
              <w:t>2</w:t>
            </w:r>
          </w:p>
        </w:tc>
        <w:tc>
          <w:tcPr>
            <w:tcW w:w="470" w:type="pct"/>
            <w:tcBorders>
              <w:top w:val="single" w:sz="4" w:space="0" w:color="auto"/>
              <w:left w:val="nil"/>
              <w:bottom w:val="single" w:sz="4" w:space="0" w:color="auto"/>
              <w:right w:val="single" w:sz="4" w:space="0" w:color="auto"/>
            </w:tcBorders>
            <w:noWrap/>
            <w:vAlign w:val="center"/>
          </w:tcPr>
          <w:p w14:paraId="25B0739A" w14:textId="77777777" w:rsidR="00B95FD7" w:rsidRPr="000B4EF3" w:rsidRDefault="00B95FD7" w:rsidP="00B95FD7">
            <w:pPr>
              <w:jc w:val="both"/>
              <w:rPr>
                <w:rFonts w:cstheme="minorHAnsi"/>
              </w:rPr>
            </w:pPr>
            <w:r w:rsidRPr="000B4EF3">
              <w:rPr>
                <w:rFonts w:cstheme="minorHAnsi"/>
              </w:rPr>
              <w:t>8</w:t>
            </w:r>
          </w:p>
        </w:tc>
        <w:tc>
          <w:tcPr>
            <w:tcW w:w="469" w:type="pct"/>
            <w:tcBorders>
              <w:top w:val="single" w:sz="4" w:space="0" w:color="auto"/>
              <w:left w:val="nil"/>
              <w:bottom w:val="single" w:sz="4" w:space="0" w:color="auto"/>
              <w:right w:val="single" w:sz="4" w:space="0" w:color="auto"/>
            </w:tcBorders>
            <w:noWrap/>
            <w:vAlign w:val="center"/>
          </w:tcPr>
          <w:p w14:paraId="7D4F9469" w14:textId="77777777" w:rsidR="00B95FD7" w:rsidRPr="000B4EF3" w:rsidRDefault="00B95FD7" w:rsidP="00B95FD7">
            <w:pPr>
              <w:jc w:val="both"/>
              <w:rPr>
                <w:rFonts w:cstheme="minorHAnsi"/>
              </w:rPr>
            </w:pPr>
            <w:r w:rsidRPr="000B4EF3">
              <w:rPr>
                <w:rFonts w:cstheme="minorHAnsi"/>
              </w:rPr>
              <w:t>8GB</w:t>
            </w:r>
          </w:p>
        </w:tc>
        <w:tc>
          <w:tcPr>
            <w:tcW w:w="547" w:type="pct"/>
            <w:tcBorders>
              <w:top w:val="single" w:sz="4" w:space="0" w:color="auto"/>
              <w:left w:val="nil"/>
              <w:bottom w:val="single" w:sz="4" w:space="0" w:color="auto"/>
              <w:right w:val="single" w:sz="4" w:space="0" w:color="auto"/>
            </w:tcBorders>
            <w:noWrap/>
            <w:vAlign w:val="center"/>
          </w:tcPr>
          <w:p w14:paraId="70FD8C8F" w14:textId="77777777" w:rsidR="00B95FD7" w:rsidRPr="000B4EF3" w:rsidRDefault="00B95FD7" w:rsidP="00B95FD7">
            <w:pPr>
              <w:jc w:val="both"/>
              <w:rPr>
                <w:rFonts w:cstheme="minorHAnsi"/>
              </w:rPr>
            </w:pPr>
            <w:r w:rsidRPr="000B4EF3">
              <w:rPr>
                <w:rFonts w:cstheme="minorHAnsi"/>
              </w:rPr>
              <w:t>500GB</w:t>
            </w:r>
          </w:p>
        </w:tc>
        <w:tc>
          <w:tcPr>
            <w:tcW w:w="1014" w:type="pct"/>
            <w:tcBorders>
              <w:top w:val="single" w:sz="4" w:space="0" w:color="auto"/>
              <w:left w:val="nil"/>
              <w:bottom w:val="single" w:sz="4" w:space="0" w:color="auto"/>
              <w:right w:val="single" w:sz="4" w:space="0" w:color="auto"/>
            </w:tcBorders>
            <w:noWrap/>
            <w:vAlign w:val="center"/>
          </w:tcPr>
          <w:p w14:paraId="4A063313"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681B5BAE" w14:textId="77777777" w:rsidTr="006F5A25">
        <w:trPr>
          <w:trHeight w:val="300"/>
        </w:trPr>
        <w:tc>
          <w:tcPr>
            <w:tcW w:w="1484" w:type="pct"/>
            <w:tcBorders>
              <w:top w:val="single" w:sz="4" w:space="0" w:color="auto"/>
              <w:left w:val="single" w:sz="4" w:space="0" w:color="auto"/>
              <w:bottom w:val="single" w:sz="4" w:space="0" w:color="auto"/>
              <w:right w:val="single" w:sz="4" w:space="0" w:color="auto"/>
            </w:tcBorders>
            <w:noWrap/>
            <w:vAlign w:val="center"/>
          </w:tcPr>
          <w:p w14:paraId="02E80A0C" w14:textId="77777777" w:rsidR="00B95FD7" w:rsidRPr="000B4EF3" w:rsidRDefault="00B95FD7" w:rsidP="00B95FD7">
            <w:pPr>
              <w:jc w:val="both"/>
              <w:rPr>
                <w:rFonts w:cstheme="minorHAnsi"/>
              </w:rPr>
            </w:pPr>
            <w:proofErr w:type="spellStart"/>
            <w:r w:rsidRPr="000B4EF3">
              <w:rPr>
                <w:rFonts w:cstheme="minorHAnsi"/>
              </w:rPr>
              <w:t>App</w:t>
            </w:r>
            <w:proofErr w:type="spellEnd"/>
            <w:r w:rsidRPr="000B4EF3">
              <w:rPr>
                <w:rFonts w:cstheme="minorHAnsi"/>
              </w:rPr>
              <w:t xml:space="preserve"> Server</w:t>
            </w:r>
          </w:p>
        </w:tc>
        <w:tc>
          <w:tcPr>
            <w:tcW w:w="626" w:type="pct"/>
            <w:tcBorders>
              <w:top w:val="single" w:sz="4" w:space="0" w:color="auto"/>
              <w:left w:val="nil"/>
              <w:bottom w:val="single" w:sz="4" w:space="0" w:color="auto"/>
              <w:right w:val="single" w:sz="4" w:space="0" w:color="auto"/>
            </w:tcBorders>
            <w:noWrap/>
            <w:vAlign w:val="center"/>
          </w:tcPr>
          <w:p w14:paraId="1AD611F4" w14:textId="77777777" w:rsidR="00B95FD7" w:rsidRPr="000B4EF3" w:rsidRDefault="00B95FD7" w:rsidP="00B95FD7">
            <w:pPr>
              <w:jc w:val="both"/>
              <w:rPr>
                <w:rFonts w:cstheme="minorHAnsi"/>
              </w:rPr>
            </w:pPr>
            <w:r w:rsidRPr="000B4EF3">
              <w:rPr>
                <w:rFonts w:cstheme="minorHAnsi"/>
              </w:rPr>
              <w:t>Virtual</w:t>
            </w:r>
          </w:p>
        </w:tc>
        <w:tc>
          <w:tcPr>
            <w:tcW w:w="390" w:type="pct"/>
            <w:tcBorders>
              <w:top w:val="single" w:sz="4" w:space="0" w:color="auto"/>
              <w:left w:val="nil"/>
              <w:bottom w:val="single" w:sz="4" w:space="0" w:color="auto"/>
              <w:right w:val="single" w:sz="4" w:space="0" w:color="auto"/>
            </w:tcBorders>
            <w:noWrap/>
            <w:vAlign w:val="center"/>
          </w:tcPr>
          <w:p w14:paraId="217B7BD6" w14:textId="77777777" w:rsidR="00B95FD7" w:rsidRPr="000B4EF3" w:rsidRDefault="00B95FD7" w:rsidP="00B95FD7">
            <w:pPr>
              <w:jc w:val="both"/>
              <w:rPr>
                <w:rFonts w:cstheme="minorHAnsi"/>
              </w:rPr>
            </w:pPr>
            <w:r w:rsidRPr="000B4EF3">
              <w:rPr>
                <w:rFonts w:cstheme="minorHAnsi"/>
              </w:rPr>
              <w:t>2</w:t>
            </w:r>
          </w:p>
        </w:tc>
        <w:tc>
          <w:tcPr>
            <w:tcW w:w="470" w:type="pct"/>
            <w:tcBorders>
              <w:top w:val="single" w:sz="4" w:space="0" w:color="auto"/>
              <w:left w:val="nil"/>
              <w:bottom w:val="single" w:sz="4" w:space="0" w:color="auto"/>
              <w:right w:val="single" w:sz="4" w:space="0" w:color="auto"/>
            </w:tcBorders>
            <w:noWrap/>
            <w:vAlign w:val="center"/>
          </w:tcPr>
          <w:p w14:paraId="194A8215" w14:textId="77777777" w:rsidR="00B95FD7" w:rsidRPr="000B4EF3" w:rsidRDefault="00B95FD7" w:rsidP="00B95FD7">
            <w:pPr>
              <w:jc w:val="both"/>
              <w:rPr>
                <w:rFonts w:cstheme="minorHAnsi"/>
              </w:rPr>
            </w:pPr>
            <w:r w:rsidRPr="000B4EF3">
              <w:rPr>
                <w:rFonts w:cstheme="minorHAnsi"/>
              </w:rPr>
              <w:t>8</w:t>
            </w:r>
          </w:p>
        </w:tc>
        <w:tc>
          <w:tcPr>
            <w:tcW w:w="469" w:type="pct"/>
            <w:tcBorders>
              <w:top w:val="single" w:sz="4" w:space="0" w:color="auto"/>
              <w:left w:val="nil"/>
              <w:bottom w:val="single" w:sz="4" w:space="0" w:color="auto"/>
              <w:right w:val="single" w:sz="4" w:space="0" w:color="auto"/>
            </w:tcBorders>
            <w:noWrap/>
            <w:vAlign w:val="center"/>
          </w:tcPr>
          <w:p w14:paraId="5A6D2217" w14:textId="77777777" w:rsidR="00B95FD7" w:rsidRPr="000B4EF3" w:rsidRDefault="00B95FD7" w:rsidP="00B95FD7">
            <w:pPr>
              <w:jc w:val="both"/>
              <w:rPr>
                <w:rFonts w:cstheme="minorHAnsi"/>
              </w:rPr>
            </w:pPr>
            <w:r w:rsidRPr="000B4EF3">
              <w:rPr>
                <w:rFonts w:cstheme="minorHAnsi"/>
              </w:rPr>
              <w:t>8GB</w:t>
            </w:r>
          </w:p>
        </w:tc>
        <w:tc>
          <w:tcPr>
            <w:tcW w:w="547" w:type="pct"/>
            <w:tcBorders>
              <w:top w:val="single" w:sz="4" w:space="0" w:color="auto"/>
              <w:left w:val="nil"/>
              <w:bottom w:val="single" w:sz="4" w:space="0" w:color="auto"/>
              <w:right w:val="single" w:sz="4" w:space="0" w:color="auto"/>
            </w:tcBorders>
            <w:noWrap/>
            <w:vAlign w:val="center"/>
          </w:tcPr>
          <w:p w14:paraId="27C1AA9E" w14:textId="77777777" w:rsidR="00B95FD7" w:rsidRPr="000B4EF3" w:rsidRDefault="00B95FD7" w:rsidP="00B95FD7">
            <w:pPr>
              <w:jc w:val="both"/>
              <w:rPr>
                <w:rFonts w:cstheme="minorHAnsi"/>
              </w:rPr>
            </w:pPr>
            <w:r w:rsidRPr="000B4EF3">
              <w:rPr>
                <w:rFonts w:cstheme="minorHAnsi"/>
              </w:rPr>
              <w:t>500GB</w:t>
            </w:r>
          </w:p>
        </w:tc>
        <w:tc>
          <w:tcPr>
            <w:tcW w:w="1014" w:type="pct"/>
            <w:tcBorders>
              <w:top w:val="single" w:sz="4" w:space="0" w:color="auto"/>
              <w:left w:val="nil"/>
              <w:bottom w:val="single" w:sz="4" w:space="0" w:color="auto"/>
              <w:right w:val="single" w:sz="4" w:space="0" w:color="auto"/>
            </w:tcBorders>
            <w:noWrap/>
            <w:vAlign w:val="center"/>
          </w:tcPr>
          <w:p w14:paraId="4BBB3635"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6F6A5E68" w14:textId="77777777" w:rsidTr="006F5A25">
        <w:trPr>
          <w:trHeight w:val="300"/>
        </w:trPr>
        <w:tc>
          <w:tcPr>
            <w:tcW w:w="1484" w:type="pct"/>
            <w:tcBorders>
              <w:top w:val="single" w:sz="4" w:space="0" w:color="auto"/>
              <w:left w:val="single" w:sz="4" w:space="0" w:color="auto"/>
              <w:bottom w:val="single" w:sz="4" w:space="0" w:color="auto"/>
              <w:right w:val="single" w:sz="4" w:space="0" w:color="auto"/>
            </w:tcBorders>
            <w:noWrap/>
            <w:vAlign w:val="center"/>
          </w:tcPr>
          <w:p w14:paraId="7C990689" w14:textId="77777777" w:rsidR="00B95FD7" w:rsidRPr="000B4EF3" w:rsidRDefault="00B95FD7" w:rsidP="00B95FD7">
            <w:pPr>
              <w:jc w:val="both"/>
              <w:rPr>
                <w:rFonts w:cstheme="minorHAnsi"/>
              </w:rPr>
            </w:pPr>
            <w:proofErr w:type="spellStart"/>
            <w:r w:rsidRPr="000B4EF3">
              <w:rPr>
                <w:rFonts w:cstheme="minorHAnsi"/>
              </w:rPr>
              <w:t>Screen</w:t>
            </w:r>
            <w:proofErr w:type="spellEnd"/>
            <w:r w:rsidRPr="000B4EF3">
              <w:rPr>
                <w:rFonts w:cstheme="minorHAnsi"/>
              </w:rPr>
              <w:t xml:space="preserve"> </w:t>
            </w:r>
            <w:proofErr w:type="spellStart"/>
            <w:r w:rsidRPr="000B4EF3">
              <w:rPr>
                <w:rFonts w:cstheme="minorHAnsi"/>
              </w:rPr>
              <w:t>recorder</w:t>
            </w:r>
            <w:proofErr w:type="spellEnd"/>
          </w:p>
        </w:tc>
        <w:tc>
          <w:tcPr>
            <w:tcW w:w="626" w:type="pct"/>
            <w:tcBorders>
              <w:top w:val="single" w:sz="4" w:space="0" w:color="auto"/>
              <w:left w:val="nil"/>
              <w:bottom w:val="single" w:sz="4" w:space="0" w:color="auto"/>
              <w:right w:val="single" w:sz="4" w:space="0" w:color="auto"/>
            </w:tcBorders>
            <w:noWrap/>
            <w:vAlign w:val="center"/>
          </w:tcPr>
          <w:p w14:paraId="159CBE4B" w14:textId="77777777" w:rsidR="00B95FD7" w:rsidRPr="000B4EF3" w:rsidRDefault="00B95FD7" w:rsidP="00B95FD7">
            <w:pPr>
              <w:jc w:val="both"/>
              <w:rPr>
                <w:rFonts w:cstheme="minorHAnsi"/>
              </w:rPr>
            </w:pPr>
            <w:r w:rsidRPr="000B4EF3">
              <w:rPr>
                <w:rFonts w:cstheme="minorHAnsi"/>
              </w:rPr>
              <w:t>Virtual</w:t>
            </w:r>
          </w:p>
        </w:tc>
        <w:tc>
          <w:tcPr>
            <w:tcW w:w="390" w:type="pct"/>
            <w:tcBorders>
              <w:top w:val="single" w:sz="4" w:space="0" w:color="auto"/>
              <w:left w:val="nil"/>
              <w:bottom w:val="single" w:sz="4" w:space="0" w:color="auto"/>
              <w:right w:val="single" w:sz="4" w:space="0" w:color="auto"/>
            </w:tcBorders>
            <w:noWrap/>
            <w:vAlign w:val="center"/>
          </w:tcPr>
          <w:p w14:paraId="393CF4ED" w14:textId="77777777" w:rsidR="00B95FD7" w:rsidRPr="000B4EF3" w:rsidRDefault="00B95FD7" w:rsidP="00B95FD7">
            <w:pPr>
              <w:jc w:val="both"/>
              <w:rPr>
                <w:rFonts w:cstheme="minorHAnsi"/>
              </w:rPr>
            </w:pPr>
            <w:r w:rsidRPr="000B4EF3">
              <w:rPr>
                <w:rFonts w:cstheme="minorHAnsi"/>
              </w:rPr>
              <w:t>2</w:t>
            </w:r>
          </w:p>
        </w:tc>
        <w:tc>
          <w:tcPr>
            <w:tcW w:w="470" w:type="pct"/>
            <w:tcBorders>
              <w:top w:val="single" w:sz="4" w:space="0" w:color="auto"/>
              <w:left w:val="nil"/>
              <w:bottom w:val="single" w:sz="4" w:space="0" w:color="auto"/>
              <w:right w:val="single" w:sz="4" w:space="0" w:color="auto"/>
            </w:tcBorders>
            <w:noWrap/>
            <w:vAlign w:val="center"/>
          </w:tcPr>
          <w:p w14:paraId="728CEBFB" w14:textId="77777777" w:rsidR="00B95FD7" w:rsidRPr="000B4EF3" w:rsidRDefault="00B95FD7" w:rsidP="00B95FD7">
            <w:pPr>
              <w:jc w:val="both"/>
              <w:rPr>
                <w:rFonts w:cstheme="minorHAnsi"/>
              </w:rPr>
            </w:pPr>
            <w:r w:rsidRPr="000B4EF3">
              <w:rPr>
                <w:rFonts w:cstheme="minorHAnsi"/>
              </w:rPr>
              <w:t>8</w:t>
            </w:r>
          </w:p>
        </w:tc>
        <w:tc>
          <w:tcPr>
            <w:tcW w:w="469" w:type="pct"/>
            <w:tcBorders>
              <w:top w:val="single" w:sz="4" w:space="0" w:color="auto"/>
              <w:left w:val="nil"/>
              <w:bottom w:val="single" w:sz="4" w:space="0" w:color="auto"/>
              <w:right w:val="single" w:sz="4" w:space="0" w:color="auto"/>
            </w:tcBorders>
            <w:noWrap/>
            <w:vAlign w:val="center"/>
          </w:tcPr>
          <w:p w14:paraId="2345EBC1" w14:textId="77777777" w:rsidR="00B95FD7" w:rsidRPr="000B4EF3" w:rsidRDefault="00B95FD7" w:rsidP="00B95FD7">
            <w:pPr>
              <w:jc w:val="both"/>
              <w:rPr>
                <w:rFonts w:cstheme="minorHAnsi"/>
              </w:rPr>
            </w:pPr>
            <w:r w:rsidRPr="000B4EF3">
              <w:rPr>
                <w:rFonts w:cstheme="minorHAnsi"/>
              </w:rPr>
              <w:t>4GB</w:t>
            </w:r>
          </w:p>
        </w:tc>
        <w:tc>
          <w:tcPr>
            <w:tcW w:w="547" w:type="pct"/>
            <w:tcBorders>
              <w:top w:val="single" w:sz="4" w:space="0" w:color="auto"/>
              <w:left w:val="nil"/>
              <w:bottom w:val="single" w:sz="4" w:space="0" w:color="auto"/>
              <w:right w:val="single" w:sz="4" w:space="0" w:color="auto"/>
            </w:tcBorders>
            <w:noWrap/>
            <w:vAlign w:val="center"/>
          </w:tcPr>
          <w:p w14:paraId="4C72106C" w14:textId="77777777" w:rsidR="00B95FD7" w:rsidRPr="000B4EF3" w:rsidRDefault="00B95FD7" w:rsidP="00B95FD7">
            <w:pPr>
              <w:jc w:val="both"/>
              <w:rPr>
                <w:rFonts w:cstheme="minorHAnsi"/>
              </w:rPr>
            </w:pPr>
            <w:r w:rsidRPr="000B4EF3">
              <w:rPr>
                <w:rFonts w:cstheme="minorHAnsi"/>
              </w:rPr>
              <w:t>300GB</w:t>
            </w:r>
          </w:p>
        </w:tc>
        <w:tc>
          <w:tcPr>
            <w:tcW w:w="1014" w:type="pct"/>
            <w:tcBorders>
              <w:top w:val="single" w:sz="4" w:space="0" w:color="auto"/>
              <w:left w:val="nil"/>
              <w:bottom w:val="single" w:sz="4" w:space="0" w:color="auto"/>
              <w:right w:val="single" w:sz="4" w:space="0" w:color="auto"/>
            </w:tcBorders>
            <w:noWrap/>
            <w:vAlign w:val="center"/>
          </w:tcPr>
          <w:p w14:paraId="4EECD9BF"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6E9C4B8A" w14:textId="77777777" w:rsidTr="006F5A25">
        <w:trPr>
          <w:trHeight w:val="300"/>
        </w:trPr>
        <w:tc>
          <w:tcPr>
            <w:tcW w:w="1484" w:type="pct"/>
            <w:tcBorders>
              <w:top w:val="single" w:sz="4" w:space="0" w:color="auto"/>
              <w:left w:val="single" w:sz="4" w:space="0" w:color="auto"/>
              <w:bottom w:val="single" w:sz="4" w:space="0" w:color="auto"/>
              <w:right w:val="single" w:sz="4" w:space="0" w:color="auto"/>
            </w:tcBorders>
            <w:noWrap/>
            <w:vAlign w:val="center"/>
          </w:tcPr>
          <w:p w14:paraId="5EB4BCCE" w14:textId="77777777" w:rsidR="00B95FD7" w:rsidRPr="000B4EF3" w:rsidRDefault="00B95FD7" w:rsidP="00B95FD7">
            <w:pPr>
              <w:jc w:val="both"/>
              <w:rPr>
                <w:rFonts w:cstheme="minorHAnsi"/>
              </w:rPr>
            </w:pPr>
            <w:r w:rsidRPr="000B4EF3">
              <w:rPr>
                <w:rFonts w:cstheme="minorHAnsi"/>
              </w:rPr>
              <w:t>MSSQL 2019 Standard</w:t>
            </w:r>
          </w:p>
        </w:tc>
        <w:tc>
          <w:tcPr>
            <w:tcW w:w="626" w:type="pct"/>
            <w:tcBorders>
              <w:top w:val="single" w:sz="4" w:space="0" w:color="auto"/>
              <w:left w:val="nil"/>
              <w:bottom w:val="single" w:sz="4" w:space="0" w:color="auto"/>
              <w:right w:val="single" w:sz="4" w:space="0" w:color="auto"/>
            </w:tcBorders>
            <w:noWrap/>
            <w:vAlign w:val="center"/>
          </w:tcPr>
          <w:p w14:paraId="56BC22F2" w14:textId="77777777" w:rsidR="00B95FD7" w:rsidRPr="000B4EF3" w:rsidRDefault="00B95FD7" w:rsidP="00B95FD7">
            <w:pPr>
              <w:jc w:val="both"/>
              <w:rPr>
                <w:rFonts w:cstheme="minorHAnsi"/>
              </w:rPr>
            </w:pPr>
            <w:r w:rsidRPr="000B4EF3">
              <w:rPr>
                <w:rFonts w:cstheme="minorHAnsi"/>
              </w:rPr>
              <w:t>Virtual</w:t>
            </w:r>
          </w:p>
        </w:tc>
        <w:tc>
          <w:tcPr>
            <w:tcW w:w="390" w:type="pct"/>
            <w:tcBorders>
              <w:top w:val="single" w:sz="4" w:space="0" w:color="auto"/>
              <w:left w:val="nil"/>
              <w:bottom w:val="single" w:sz="4" w:space="0" w:color="auto"/>
              <w:right w:val="single" w:sz="4" w:space="0" w:color="auto"/>
            </w:tcBorders>
            <w:noWrap/>
            <w:vAlign w:val="center"/>
          </w:tcPr>
          <w:p w14:paraId="0A957E47" w14:textId="77777777" w:rsidR="00B95FD7" w:rsidRPr="000B4EF3" w:rsidRDefault="00B95FD7" w:rsidP="00B95FD7">
            <w:pPr>
              <w:jc w:val="both"/>
              <w:rPr>
                <w:rFonts w:cstheme="minorHAnsi"/>
              </w:rPr>
            </w:pPr>
            <w:r w:rsidRPr="000B4EF3">
              <w:rPr>
                <w:rFonts w:cstheme="minorHAnsi"/>
              </w:rPr>
              <w:t>2</w:t>
            </w:r>
          </w:p>
        </w:tc>
        <w:tc>
          <w:tcPr>
            <w:tcW w:w="470" w:type="pct"/>
            <w:tcBorders>
              <w:top w:val="single" w:sz="4" w:space="0" w:color="auto"/>
              <w:left w:val="nil"/>
              <w:bottom w:val="single" w:sz="4" w:space="0" w:color="auto"/>
              <w:right w:val="single" w:sz="4" w:space="0" w:color="auto"/>
            </w:tcBorders>
            <w:noWrap/>
            <w:vAlign w:val="center"/>
          </w:tcPr>
          <w:p w14:paraId="241A0D89" w14:textId="77777777" w:rsidR="00B95FD7" w:rsidRPr="000B4EF3" w:rsidRDefault="00B95FD7" w:rsidP="00B95FD7">
            <w:pPr>
              <w:jc w:val="both"/>
              <w:rPr>
                <w:rFonts w:cstheme="minorHAnsi"/>
              </w:rPr>
            </w:pPr>
            <w:r w:rsidRPr="000B4EF3">
              <w:rPr>
                <w:rFonts w:cstheme="minorHAnsi"/>
              </w:rPr>
              <w:t>16</w:t>
            </w:r>
          </w:p>
        </w:tc>
        <w:tc>
          <w:tcPr>
            <w:tcW w:w="469" w:type="pct"/>
            <w:tcBorders>
              <w:top w:val="single" w:sz="4" w:space="0" w:color="auto"/>
              <w:left w:val="nil"/>
              <w:bottom w:val="single" w:sz="4" w:space="0" w:color="auto"/>
              <w:right w:val="single" w:sz="4" w:space="0" w:color="auto"/>
            </w:tcBorders>
            <w:noWrap/>
            <w:vAlign w:val="center"/>
          </w:tcPr>
          <w:p w14:paraId="16860CE6" w14:textId="77777777" w:rsidR="00B95FD7" w:rsidRPr="000B4EF3" w:rsidRDefault="00B95FD7" w:rsidP="00B95FD7">
            <w:pPr>
              <w:jc w:val="both"/>
              <w:rPr>
                <w:rFonts w:cstheme="minorHAnsi"/>
              </w:rPr>
            </w:pPr>
            <w:r w:rsidRPr="000B4EF3">
              <w:rPr>
                <w:rFonts w:cstheme="minorHAnsi"/>
              </w:rPr>
              <w:t>16GB</w:t>
            </w:r>
          </w:p>
        </w:tc>
        <w:tc>
          <w:tcPr>
            <w:tcW w:w="547" w:type="pct"/>
            <w:tcBorders>
              <w:top w:val="single" w:sz="4" w:space="0" w:color="auto"/>
              <w:left w:val="nil"/>
              <w:bottom w:val="single" w:sz="4" w:space="0" w:color="auto"/>
              <w:right w:val="single" w:sz="4" w:space="0" w:color="auto"/>
            </w:tcBorders>
            <w:noWrap/>
            <w:vAlign w:val="center"/>
          </w:tcPr>
          <w:p w14:paraId="2FA99C03" w14:textId="77777777" w:rsidR="00B95FD7" w:rsidRPr="000B4EF3" w:rsidRDefault="00B95FD7" w:rsidP="00B95FD7">
            <w:pPr>
              <w:jc w:val="both"/>
              <w:rPr>
                <w:rFonts w:cstheme="minorHAnsi"/>
              </w:rPr>
            </w:pPr>
            <w:r w:rsidRPr="000B4EF3">
              <w:rPr>
                <w:rFonts w:cstheme="minorHAnsi"/>
              </w:rPr>
              <w:t>1TB</w:t>
            </w:r>
          </w:p>
        </w:tc>
        <w:tc>
          <w:tcPr>
            <w:tcW w:w="1014" w:type="pct"/>
            <w:tcBorders>
              <w:top w:val="single" w:sz="4" w:space="0" w:color="auto"/>
              <w:left w:val="nil"/>
              <w:bottom w:val="single" w:sz="4" w:space="0" w:color="auto"/>
              <w:right w:val="single" w:sz="4" w:space="0" w:color="auto"/>
            </w:tcBorders>
            <w:noWrap/>
            <w:vAlign w:val="center"/>
          </w:tcPr>
          <w:p w14:paraId="18D2EB5F"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68408226" w14:textId="77777777" w:rsidTr="006F5A25">
        <w:trPr>
          <w:trHeight w:val="300"/>
        </w:trPr>
        <w:tc>
          <w:tcPr>
            <w:tcW w:w="1484" w:type="pct"/>
            <w:tcBorders>
              <w:top w:val="single" w:sz="4" w:space="0" w:color="auto"/>
              <w:left w:val="single" w:sz="4" w:space="0" w:color="auto"/>
              <w:bottom w:val="single" w:sz="4" w:space="0" w:color="auto"/>
              <w:right w:val="single" w:sz="4" w:space="0" w:color="auto"/>
            </w:tcBorders>
            <w:noWrap/>
            <w:vAlign w:val="center"/>
          </w:tcPr>
          <w:p w14:paraId="7D0AD787" w14:textId="77777777" w:rsidR="00B95FD7" w:rsidRPr="000B4EF3" w:rsidRDefault="00B95FD7" w:rsidP="00B95FD7">
            <w:pPr>
              <w:jc w:val="both"/>
              <w:rPr>
                <w:rFonts w:cstheme="minorHAnsi"/>
              </w:rPr>
            </w:pPr>
            <w:r w:rsidRPr="000B4EF3">
              <w:rPr>
                <w:rFonts w:cstheme="minorHAnsi"/>
              </w:rPr>
              <w:lastRenderedPageBreak/>
              <w:t>Media Server</w:t>
            </w:r>
          </w:p>
        </w:tc>
        <w:tc>
          <w:tcPr>
            <w:tcW w:w="626" w:type="pct"/>
            <w:tcBorders>
              <w:top w:val="single" w:sz="4" w:space="0" w:color="auto"/>
              <w:left w:val="nil"/>
              <w:bottom w:val="single" w:sz="4" w:space="0" w:color="auto"/>
              <w:right w:val="single" w:sz="4" w:space="0" w:color="auto"/>
            </w:tcBorders>
            <w:noWrap/>
            <w:vAlign w:val="center"/>
          </w:tcPr>
          <w:p w14:paraId="23FB538D" w14:textId="77777777" w:rsidR="00B95FD7" w:rsidRPr="000B4EF3" w:rsidRDefault="00B95FD7" w:rsidP="00B95FD7">
            <w:pPr>
              <w:jc w:val="both"/>
              <w:rPr>
                <w:rFonts w:cstheme="minorHAnsi"/>
              </w:rPr>
            </w:pPr>
            <w:r w:rsidRPr="000B4EF3">
              <w:rPr>
                <w:rFonts w:cstheme="minorHAnsi"/>
              </w:rPr>
              <w:t>Fizyczne</w:t>
            </w:r>
          </w:p>
        </w:tc>
        <w:tc>
          <w:tcPr>
            <w:tcW w:w="390" w:type="pct"/>
            <w:tcBorders>
              <w:top w:val="single" w:sz="4" w:space="0" w:color="auto"/>
              <w:left w:val="nil"/>
              <w:bottom w:val="single" w:sz="4" w:space="0" w:color="auto"/>
              <w:right w:val="single" w:sz="4" w:space="0" w:color="auto"/>
            </w:tcBorders>
            <w:noWrap/>
            <w:vAlign w:val="center"/>
          </w:tcPr>
          <w:p w14:paraId="7BC10549" w14:textId="77777777" w:rsidR="00B95FD7" w:rsidRPr="000B4EF3" w:rsidRDefault="00B95FD7" w:rsidP="00B95FD7">
            <w:pPr>
              <w:jc w:val="both"/>
              <w:rPr>
                <w:rFonts w:cstheme="minorHAnsi"/>
              </w:rPr>
            </w:pPr>
            <w:r w:rsidRPr="000B4EF3">
              <w:rPr>
                <w:rFonts w:cstheme="minorHAnsi"/>
              </w:rPr>
              <w:t>3</w:t>
            </w:r>
          </w:p>
        </w:tc>
        <w:tc>
          <w:tcPr>
            <w:tcW w:w="470" w:type="pct"/>
            <w:tcBorders>
              <w:top w:val="single" w:sz="4" w:space="0" w:color="auto"/>
              <w:left w:val="nil"/>
              <w:bottom w:val="single" w:sz="4" w:space="0" w:color="auto"/>
              <w:right w:val="single" w:sz="4" w:space="0" w:color="auto"/>
            </w:tcBorders>
            <w:noWrap/>
            <w:vAlign w:val="center"/>
          </w:tcPr>
          <w:p w14:paraId="36F4C325" w14:textId="77777777" w:rsidR="00B95FD7" w:rsidRPr="000B4EF3" w:rsidRDefault="00B95FD7" w:rsidP="00B95FD7">
            <w:pPr>
              <w:jc w:val="both"/>
              <w:rPr>
                <w:rFonts w:cstheme="minorHAnsi"/>
              </w:rPr>
            </w:pPr>
            <w:r w:rsidRPr="000B4EF3">
              <w:rPr>
                <w:rFonts w:cstheme="minorHAnsi"/>
              </w:rPr>
              <w:t>16</w:t>
            </w:r>
          </w:p>
        </w:tc>
        <w:tc>
          <w:tcPr>
            <w:tcW w:w="469" w:type="pct"/>
            <w:tcBorders>
              <w:top w:val="single" w:sz="4" w:space="0" w:color="auto"/>
              <w:left w:val="nil"/>
              <w:bottom w:val="single" w:sz="4" w:space="0" w:color="auto"/>
              <w:right w:val="single" w:sz="4" w:space="0" w:color="auto"/>
            </w:tcBorders>
            <w:noWrap/>
            <w:vAlign w:val="center"/>
          </w:tcPr>
          <w:p w14:paraId="66EF4592" w14:textId="77777777" w:rsidR="00B95FD7" w:rsidRPr="000B4EF3" w:rsidRDefault="00B95FD7" w:rsidP="00B95FD7">
            <w:pPr>
              <w:jc w:val="both"/>
              <w:rPr>
                <w:rFonts w:cstheme="minorHAnsi"/>
              </w:rPr>
            </w:pPr>
            <w:r w:rsidRPr="000B4EF3">
              <w:rPr>
                <w:rFonts w:cstheme="minorHAnsi"/>
              </w:rPr>
              <w:t>16GB</w:t>
            </w:r>
          </w:p>
        </w:tc>
        <w:tc>
          <w:tcPr>
            <w:tcW w:w="547" w:type="pct"/>
            <w:tcBorders>
              <w:top w:val="single" w:sz="4" w:space="0" w:color="auto"/>
              <w:left w:val="nil"/>
              <w:bottom w:val="single" w:sz="4" w:space="0" w:color="auto"/>
              <w:right w:val="single" w:sz="4" w:space="0" w:color="auto"/>
            </w:tcBorders>
            <w:noWrap/>
            <w:vAlign w:val="center"/>
          </w:tcPr>
          <w:p w14:paraId="044CD7CC" w14:textId="77777777" w:rsidR="00B95FD7" w:rsidRPr="000B4EF3" w:rsidRDefault="00B95FD7" w:rsidP="00B95FD7">
            <w:pPr>
              <w:jc w:val="both"/>
              <w:rPr>
                <w:rFonts w:cstheme="minorHAnsi"/>
              </w:rPr>
            </w:pPr>
            <w:r w:rsidRPr="000B4EF3">
              <w:rPr>
                <w:rFonts w:cstheme="minorHAnsi"/>
              </w:rPr>
              <w:t>1TB</w:t>
            </w:r>
          </w:p>
        </w:tc>
        <w:tc>
          <w:tcPr>
            <w:tcW w:w="1014" w:type="pct"/>
            <w:tcBorders>
              <w:top w:val="single" w:sz="4" w:space="0" w:color="auto"/>
              <w:left w:val="nil"/>
              <w:bottom w:val="single" w:sz="4" w:space="0" w:color="auto"/>
              <w:right w:val="single" w:sz="4" w:space="0" w:color="auto"/>
            </w:tcBorders>
            <w:noWrap/>
            <w:vAlign w:val="center"/>
          </w:tcPr>
          <w:p w14:paraId="12FF53DA"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432B84D7" w14:textId="77777777" w:rsidTr="006F5A25">
        <w:trPr>
          <w:trHeight w:val="300"/>
        </w:trPr>
        <w:tc>
          <w:tcPr>
            <w:tcW w:w="1484" w:type="pct"/>
            <w:tcBorders>
              <w:top w:val="single" w:sz="4" w:space="0" w:color="auto"/>
              <w:left w:val="single" w:sz="4" w:space="0" w:color="auto"/>
              <w:bottom w:val="single" w:sz="4" w:space="0" w:color="auto"/>
              <w:right w:val="single" w:sz="4" w:space="0" w:color="auto"/>
            </w:tcBorders>
            <w:noWrap/>
            <w:vAlign w:val="center"/>
          </w:tcPr>
          <w:p w14:paraId="0DCDCF3D" w14:textId="77777777" w:rsidR="00B95FD7" w:rsidRPr="000B4EF3" w:rsidRDefault="00B95FD7" w:rsidP="00B95FD7">
            <w:pPr>
              <w:jc w:val="both"/>
              <w:rPr>
                <w:rFonts w:cstheme="minorHAnsi"/>
              </w:rPr>
            </w:pPr>
            <w:proofErr w:type="spellStart"/>
            <w:r w:rsidRPr="000B4EF3">
              <w:rPr>
                <w:rFonts w:cstheme="minorHAnsi"/>
              </w:rPr>
              <w:t>Audiocodes</w:t>
            </w:r>
            <w:proofErr w:type="spellEnd"/>
            <w:r w:rsidRPr="000B4EF3">
              <w:rPr>
                <w:rFonts w:cstheme="minorHAnsi"/>
              </w:rPr>
              <w:t xml:space="preserve"> ESBC</w:t>
            </w:r>
          </w:p>
        </w:tc>
        <w:tc>
          <w:tcPr>
            <w:tcW w:w="626" w:type="pct"/>
            <w:tcBorders>
              <w:top w:val="single" w:sz="4" w:space="0" w:color="auto"/>
              <w:left w:val="nil"/>
              <w:bottom w:val="single" w:sz="4" w:space="0" w:color="auto"/>
              <w:right w:val="single" w:sz="4" w:space="0" w:color="auto"/>
            </w:tcBorders>
            <w:noWrap/>
            <w:vAlign w:val="center"/>
          </w:tcPr>
          <w:p w14:paraId="2B940C10" w14:textId="77777777" w:rsidR="00B95FD7" w:rsidRPr="000B4EF3" w:rsidRDefault="00B95FD7" w:rsidP="00B95FD7">
            <w:pPr>
              <w:jc w:val="both"/>
              <w:rPr>
                <w:rFonts w:cstheme="minorHAnsi"/>
              </w:rPr>
            </w:pPr>
            <w:r w:rsidRPr="000B4EF3">
              <w:rPr>
                <w:rFonts w:cstheme="minorHAnsi"/>
              </w:rPr>
              <w:t>Virtual</w:t>
            </w:r>
          </w:p>
        </w:tc>
        <w:tc>
          <w:tcPr>
            <w:tcW w:w="390" w:type="pct"/>
            <w:tcBorders>
              <w:top w:val="single" w:sz="4" w:space="0" w:color="auto"/>
              <w:left w:val="nil"/>
              <w:bottom w:val="single" w:sz="4" w:space="0" w:color="auto"/>
              <w:right w:val="single" w:sz="4" w:space="0" w:color="auto"/>
            </w:tcBorders>
            <w:noWrap/>
            <w:vAlign w:val="center"/>
          </w:tcPr>
          <w:p w14:paraId="699F7E6D" w14:textId="77777777" w:rsidR="00B95FD7" w:rsidRPr="000B4EF3" w:rsidRDefault="00B95FD7" w:rsidP="00B95FD7">
            <w:pPr>
              <w:jc w:val="both"/>
              <w:rPr>
                <w:rFonts w:cstheme="minorHAnsi"/>
              </w:rPr>
            </w:pPr>
            <w:r w:rsidRPr="000B4EF3">
              <w:rPr>
                <w:rFonts w:cstheme="minorHAnsi"/>
              </w:rPr>
              <w:t>2</w:t>
            </w:r>
          </w:p>
        </w:tc>
        <w:tc>
          <w:tcPr>
            <w:tcW w:w="470" w:type="pct"/>
            <w:tcBorders>
              <w:top w:val="single" w:sz="4" w:space="0" w:color="auto"/>
              <w:left w:val="nil"/>
              <w:bottom w:val="single" w:sz="4" w:space="0" w:color="auto"/>
              <w:right w:val="single" w:sz="4" w:space="0" w:color="auto"/>
            </w:tcBorders>
            <w:noWrap/>
            <w:vAlign w:val="center"/>
          </w:tcPr>
          <w:p w14:paraId="26C219C7" w14:textId="77777777" w:rsidR="00B95FD7" w:rsidRPr="000B4EF3" w:rsidRDefault="00B95FD7" w:rsidP="00B95FD7">
            <w:pPr>
              <w:jc w:val="both"/>
              <w:rPr>
                <w:rFonts w:cstheme="minorHAnsi"/>
              </w:rPr>
            </w:pPr>
            <w:r w:rsidRPr="000B4EF3">
              <w:rPr>
                <w:rFonts w:cstheme="minorHAnsi"/>
              </w:rPr>
              <w:t>4</w:t>
            </w:r>
          </w:p>
        </w:tc>
        <w:tc>
          <w:tcPr>
            <w:tcW w:w="469" w:type="pct"/>
            <w:tcBorders>
              <w:top w:val="single" w:sz="4" w:space="0" w:color="auto"/>
              <w:left w:val="nil"/>
              <w:bottom w:val="single" w:sz="4" w:space="0" w:color="auto"/>
              <w:right w:val="single" w:sz="4" w:space="0" w:color="auto"/>
            </w:tcBorders>
            <w:noWrap/>
            <w:vAlign w:val="center"/>
          </w:tcPr>
          <w:p w14:paraId="7F63BCA2" w14:textId="77777777" w:rsidR="00B95FD7" w:rsidRPr="000B4EF3" w:rsidRDefault="00B95FD7" w:rsidP="00B95FD7">
            <w:pPr>
              <w:jc w:val="both"/>
              <w:rPr>
                <w:rFonts w:cstheme="minorHAnsi"/>
              </w:rPr>
            </w:pPr>
            <w:r w:rsidRPr="000B4EF3">
              <w:rPr>
                <w:rFonts w:cstheme="minorHAnsi"/>
              </w:rPr>
              <w:t>8GB</w:t>
            </w:r>
          </w:p>
        </w:tc>
        <w:tc>
          <w:tcPr>
            <w:tcW w:w="547" w:type="pct"/>
            <w:tcBorders>
              <w:top w:val="single" w:sz="4" w:space="0" w:color="auto"/>
              <w:left w:val="nil"/>
              <w:bottom w:val="single" w:sz="4" w:space="0" w:color="auto"/>
              <w:right w:val="single" w:sz="4" w:space="0" w:color="auto"/>
            </w:tcBorders>
            <w:noWrap/>
            <w:vAlign w:val="center"/>
          </w:tcPr>
          <w:p w14:paraId="30488EC9" w14:textId="77777777" w:rsidR="00B95FD7" w:rsidRPr="000B4EF3" w:rsidRDefault="00B95FD7" w:rsidP="00B95FD7">
            <w:pPr>
              <w:jc w:val="both"/>
              <w:rPr>
                <w:rFonts w:cstheme="minorHAnsi"/>
              </w:rPr>
            </w:pPr>
            <w:r w:rsidRPr="000B4EF3">
              <w:rPr>
                <w:rFonts w:cstheme="minorHAnsi"/>
              </w:rPr>
              <w:t>100GB</w:t>
            </w:r>
          </w:p>
        </w:tc>
        <w:tc>
          <w:tcPr>
            <w:tcW w:w="1014" w:type="pct"/>
            <w:tcBorders>
              <w:top w:val="single" w:sz="4" w:space="0" w:color="auto"/>
              <w:left w:val="nil"/>
              <w:bottom w:val="single" w:sz="4" w:space="0" w:color="auto"/>
              <w:right w:val="single" w:sz="4" w:space="0" w:color="auto"/>
            </w:tcBorders>
            <w:noWrap/>
            <w:vAlign w:val="center"/>
          </w:tcPr>
          <w:p w14:paraId="6A9A7947" w14:textId="77777777" w:rsidR="00B95FD7" w:rsidRPr="000B4EF3" w:rsidRDefault="00B95FD7" w:rsidP="00B95FD7">
            <w:pPr>
              <w:jc w:val="both"/>
              <w:rPr>
                <w:rFonts w:cstheme="minorHAnsi"/>
              </w:rPr>
            </w:pPr>
            <w:proofErr w:type="spellStart"/>
            <w:r w:rsidRPr="000B4EF3">
              <w:rPr>
                <w:rFonts w:cstheme="minorHAnsi"/>
              </w:rPr>
              <w:t>CentOS</w:t>
            </w:r>
            <w:proofErr w:type="spellEnd"/>
            <w:r w:rsidRPr="000B4EF3">
              <w:rPr>
                <w:rFonts w:cstheme="minorHAnsi"/>
              </w:rPr>
              <w:t xml:space="preserve">  8 Image</w:t>
            </w:r>
          </w:p>
        </w:tc>
      </w:tr>
    </w:tbl>
    <w:p w14:paraId="77940318" w14:textId="77777777" w:rsidR="00B95FD7" w:rsidRPr="000B4EF3" w:rsidRDefault="00B95FD7" w:rsidP="00B95FD7">
      <w:pPr>
        <w:jc w:val="both"/>
        <w:rPr>
          <w:rFonts w:cstheme="minorHAnsi"/>
        </w:rPr>
      </w:pPr>
    </w:p>
    <w:p w14:paraId="0447AB81" w14:textId="77777777" w:rsidR="00B95FD7" w:rsidRPr="000B4EF3" w:rsidRDefault="00B95FD7" w:rsidP="00B95FD7">
      <w:pPr>
        <w:jc w:val="both"/>
        <w:rPr>
          <w:rFonts w:cstheme="minorHAnsi"/>
        </w:rPr>
      </w:pPr>
      <w:proofErr w:type="spellStart"/>
      <w:r w:rsidRPr="000B4EF3">
        <w:rPr>
          <w:rFonts w:cstheme="minorHAnsi"/>
        </w:rPr>
        <w:t>AudioCodes</w:t>
      </w:r>
      <w:proofErr w:type="spellEnd"/>
      <w:r w:rsidRPr="000B4EF3">
        <w:rPr>
          <w:rFonts w:cstheme="minorHAnsi"/>
        </w:rPr>
        <w:t xml:space="preserve"> SBC</w:t>
      </w:r>
    </w:p>
    <w:tbl>
      <w:tblPr>
        <w:tblW w:w="4962" w:type="pct"/>
        <w:tblCellMar>
          <w:left w:w="70" w:type="dxa"/>
          <w:right w:w="70" w:type="dxa"/>
        </w:tblCellMar>
        <w:tblLook w:val="04A0" w:firstRow="1" w:lastRow="0" w:firstColumn="1" w:lastColumn="0" w:noHBand="0" w:noVBand="1"/>
      </w:tblPr>
      <w:tblGrid>
        <w:gridCol w:w="2531"/>
        <w:gridCol w:w="918"/>
        <w:gridCol w:w="920"/>
        <w:gridCol w:w="1535"/>
        <w:gridCol w:w="768"/>
        <w:gridCol w:w="918"/>
        <w:gridCol w:w="2301"/>
      </w:tblGrid>
      <w:tr w:rsidR="00B95FD7" w:rsidRPr="000B4EF3" w14:paraId="3EA50A12" w14:textId="77777777" w:rsidTr="006F5A25">
        <w:trPr>
          <w:trHeight w:val="360"/>
        </w:trPr>
        <w:tc>
          <w:tcPr>
            <w:tcW w:w="1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C8B2A09" w14:textId="77777777" w:rsidR="00B95FD7" w:rsidRPr="000B4EF3" w:rsidRDefault="00B95FD7" w:rsidP="00B95FD7">
            <w:pPr>
              <w:jc w:val="both"/>
              <w:rPr>
                <w:rFonts w:cstheme="minorHAnsi"/>
              </w:rPr>
            </w:pPr>
            <w:r w:rsidRPr="000B4EF3">
              <w:rPr>
                <w:rFonts w:cstheme="minorHAnsi"/>
              </w:rPr>
              <w:t>Opis serwerów</w:t>
            </w:r>
          </w:p>
        </w:tc>
        <w:tc>
          <w:tcPr>
            <w:tcW w:w="464"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1D881A0" w14:textId="77777777" w:rsidR="00B95FD7" w:rsidRPr="000B4EF3" w:rsidRDefault="00B95FD7" w:rsidP="00B95FD7">
            <w:pPr>
              <w:jc w:val="both"/>
              <w:rPr>
                <w:rFonts w:cstheme="minorHAnsi"/>
              </w:rPr>
            </w:pPr>
            <w:r w:rsidRPr="000B4EF3">
              <w:rPr>
                <w:rFonts w:cstheme="minorHAnsi"/>
              </w:rPr>
              <w:t>Rodzaj</w:t>
            </w:r>
          </w:p>
        </w:tc>
        <w:tc>
          <w:tcPr>
            <w:tcW w:w="465"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9F18F3F" w14:textId="77777777" w:rsidR="00B95FD7" w:rsidRPr="000B4EF3" w:rsidRDefault="00B95FD7" w:rsidP="00B95FD7">
            <w:pPr>
              <w:jc w:val="both"/>
              <w:rPr>
                <w:rFonts w:cstheme="minorHAnsi"/>
              </w:rPr>
            </w:pPr>
            <w:r w:rsidRPr="000B4EF3">
              <w:rPr>
                <w:rFonts w:cstheme="minorHAnsi"/>
              </w:rPr>
              <w:t>Sztuk</w:t>
            </w:r>
          </w:p>
        </w:tc>
        <w:tc>
          <w:tcPr>
            <w:tcW w:w="776"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3113F9A" w14:textId="77777777" w:rsidR="00B95FD7" w:rsidRPr="000B4EF3" w:rsidRDefault="00B95FD7" w:rsidP="00B95FD7">
            <w:pPr>
              <w:jc w:val="both"/>
              <w:rPr>
                <w:rFonts w:cstheme="minorHAnsi"/>
              </w:rPr>
            </w:pPr>
            <w:r w:rsidRPr="000B4EF3">
              <w:rPr>
                <w:rFonts w:cstheme="minorHAnsi"/>
              </w:rPr>
              <w:t>Liczba rdzeni</w:t>
            </w:r>
          </w:p>
        </w:tc>
        <w:tc>
          <w:tcPr>
            <w:tcW w:w="388"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7C1B702" w14:textId="77777777" w:rsidR="00B95FD7" w:rsidRPr="000B4EF3" w:rsidRDefault="00B95FD7" w:rsidP="00B95FD7">
            <w:pPr>
              <w:jc w:val="both"/>
              <w:rPr>
                <w:rFonts w:cstheme="minorHAnsi"/>
              </w:rPr>
            </w:pPr>
            <w:r w:rsidRPr="000B4EF3">
              <w:rPr>
                <w:rFonts w:cstheme="minorHAnsi"/>
              </w:rPr>
              <w:t>RAM</w:t>
            </w:r>
          </w:p>
        </w:tc>
        <w:tc>
          <w:tcPr>
            <w:tcW w:w="464"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D96AD2E" w14:textId="77777777" w:rsidR="00B95FD7" w:rsidRPr="000B4EF3" w:rsidRDefault="00B95FD7" w:rsidP="00B95FD7">
            <w:pPr>
              <w:jc w:val="both"/>
              <w:rPr>
                <w:rFonts w:cstheme="minorHAnsi"/>
              </w:rPr>
            </w:pPr>
            <w:r w:rsidRPr="000B4EF3">
              <w:rPr>
                <w:rFonts w:cstheme="minorHAnsi"/>
              </w:rPr>
              <w:t>HDD</w:t>
            </w:r>
          </w:p>
        </w:tc>
        <w:tc>
          <w:tcPr>
            <w:tcW w:w="1163"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87EAC4E" w14:textId="77777777" w:rsidR="00B95FD7" w:rsidRPr="000B4EF3" w:rsidRDefault="00B95FD7" w:rsidP="00B95FD7">
            <w:pPr>
              <w:jc w:val="both"/>
              <w:rPr>
                <w:rFonts w:cstheme="minorHAnsi"/>
              </w:rPr>
            </w:pPr>
            <w:r w:rsidRPr="000B4EF3">
              <w:rPr>
                <w:rFonts w:cstheme="minorHAnsi"/>
              </w:rPr>
              <w:t>OS</w:t>
            </w:r>
          </w:p>
        </w:tc>
      </w:tr>
      <w:tr w:rsidR="00B95FD7" w:rsidRPr="000B4EF3" w14:paraId="1C8D4C37" w14:textId="77777777" w:rsidTr="006F5A25">
        <w:trPr>
          <w:trHeight w:val="300"/>
        </w:trPr>
        <w:tc>
          <w:tcPr>
            <w:tcW w:w="1280" w:type="pct"/>
            <w:tcBorders>
              <w:top w:val="nil"/>
              <w:left w:val="single" w:sz="4" w:space="0" w:color="auto"/>
              <w:bottom w:val="single" w:sz="4" w:space="0" w:color="auto"/>
              <w:right w:val="single" w:sz="4" w:space="0" w:color="auto"/>
            </w:tcBorders>
            <w:noWrap/>
            <w:vAlign w:val="center"/>
            <w:hideMark/>
          </w:tcPr>
          <w:p w14:paraId="5C80374B" w14:textId="77777777" w:rsidR="00B95FD7" w:rsidRPr="000B4EF3" w:rsidRDefault="00B95FD7" w:rsidP="00B95FD7">
            <w:pPr>
              <w:jc w:val="both"/>
              <w:rPr>
                <w:rFonts w:cstheme="minorHAnsi"/>
              </w:rPr>
            </w:pPr>
            <w:r w:rsidRPr="000B4EF3">
              <w:rPr>
                <w:rFonts w:cstheme="minorHAnsi"/>
              </w:rPr>
              <w:t>Mediant SBC HA</w:t>
            </w:r>
          </w:p>
        </w:tc>
        <w:tc>
          <w:tcPr>
            <w:tcW w:w="464" w:type="pct"/>
            <w:tcBorders>
              <w:top w:val="nil"/>
              <w:left w:val="nil"/>
              <w:bottom w:val="single" w:sz="4" w:space="0" w:color="auto"/>
              <w:right w:val="single" w:sz="4" w:space="0" w:color="auto"/>
            </w:tcBorders>
            <w:noWrap/>
            <w:vAlign w:val="center"/>
            <w:hideMark/>
          </w:tcPr>
          <w:p w14:paraId="3DD62185" w14:textId="77777777" w:rsidR="00B95FD7" w:rsidRPr="000B4EF3" w:rsidRDefault="00B95FD7" w:rsidP="00B95FD7">
            <w:pPr>
              <w:jc w:val="both"/>
              <w:rPr>
                <w:rFonts w:cstheme="minorHAnsi"/>
              </w:rPr>
            </w:pPr>
            <w:r w:rsidRPr="000B4EF3">
              <w:rPr>
                <w:rFonts w:cstheme="minorHAnsi"/>
              </w:rPr>
              <w:t>Virtual</w:t>
            </w:r>
          </w:p>
        </w:tc>
        <w:tc>
          <w:tcPr>
            <w:tcW w:w="465" w:type="pct"/>
            <w:tcBorders>
              <w:top w:val="nil"/>
              <w:left w:val="nil"/>
              <w:bottom w:val="single" w:sz="4" w:space="0" w:color="auto"/>
              <w:right w:val="single" w:sz="4" w:space="0" w:color="auto"/>
            </w:tcBorders>
            <w:noWrap/>
            <w:vAlign w:val="center"/>
            <w:hideMark/>
          </w:tcPr>
          <w:p w14:paraId="5AD0CD06" w14:textId="77777777" w:rsidR="00B95FD7" w:rsidRPr="000B4EF3" w:rsidRDefault="00B95FD7" w:rsidP="00B95FD7">
            <w:pPr>
              <w:jc w:val="both"/>
              <w:rPr>
                <w:rFonts w:cstheme="minorHAnsi"/>
              </w:rPr>
            </w:pPr>
            <w:r w:rsidRPr="000B4EF3">
              <w:rPr>
                <w:rFonts w:cstheme="minorHAnsi"/>
              </w:rPr>
              <w:t>2</w:t>
            </w:r>
          </w:p>
        </w:tc>
        <w:tc>
          <w:tcPr>
            <w:tcW w:w="776" w:type="pct"/>
            <w:tcBorders>
              <w:top w:val="nil"/>
              <w:left w:val="nil"/>
              <w:bottom w:val="single" w:sz="4" w:space="0" w:color="auto"/>
              <w:right w:val="single" w:sz="4" w:space="0" w:color="auto"/>
            </w:tcBorders>
            <w:noWrap/>
            <w:vAlign w:val="center"/>
            <w:hideMark/>
          </w:tcPr>
          <w:p w14:paraId="175633A0" w14:textId="77777777" w:rsidR="00B95FD7" w:rsidRPr="000B4EF3" w:rsidRDefault="00B95FD7" w:rsidP="00B95FD7">
            <w:pPr>
              <w:jc w:val="both"/>
              <w:rPr>
                <w:rFonts w:cstheme="minorHAnsi"/>
              </w:rPr>
            </w:pPr>
            <w:r w:rsidRPr="000B4EF3">
              <w:rPr>
                <w:rFonts w:cstheme="minorHAnsi"/>
              </w:rPr>
              <w:t>4</w:t>
            </w:r>
          </w:p>
        </w:tc>
        <w:tc>
          <w:tcPr>
            <w:tcW w:w="388" w:type="pct"/>
            <w:tcBorders>
              <w:top w:val="nil"/>
              <w:left w:val="nil"/>
              <w:bottom w:val="single" w:sz="4" w:space="0" w:color="auto"/>
              <w:right w:val="single" w:sz="4" w:space="0" w:color="auto"/>
            </w:tcBorders>
            <w:noWrap/>
            <w:vAlign w:val="center"/>
            <w:hideMark/>
          </w:tcPr>
          <w:p w14:paraId="61074FCC" w14:textId="77777777" w:rsidR="00B95FD7" w:rsidRPr="000B4EF3" w:rsidRDefault="00B95FD7" w:rsidP="00B95FD7">
            <w:pPr>
              <w:jc w:val="both"/>
              <w:rPr>
                <w:rFonts w:cstheme="minorHAnsi"/>
              </w:rPr>
            </w:pPr>
            <w:r w:rsidRPr="000B4EF3">
              <w:rPr>
                <w:rFonts w:cstheme="minorHAnsi"/>
              </w:rPr>
              <w:t>8GB</w:t>
            </w:r>
          </w:p>
        </w:tc>
        <w:tc>
          <w:tcPr>
            <w:tcW w:w="464" w:type="pct"/>
            <w:tcBorders>
              <w:top w:val="nil"/>
              <w:left w:val="nil"/>
              <w:bottom w:val="single" w:sz="4" w:space="0" w:color="auto"/>
              <w:right w:val="single" w:sz="4" w:space="0" w:color="auto"/>
            </w:tcBorders>
            <w:noWrap/>
            <w:vAlign w:val="center"/>
            <w:hideMark/>
          </w:tcPr>
          <w:p w14:paraId="708D3AAB" w14:textId="77777777" w:rsidR="00B95FD7" w:rsidRPr="000B4EF3" w:rsidRDefault="00B95FD7" w:rsidP="00B95FD7">
            <w:pPr>
              <w:jc w:val="both"/>
              <w:rPr>
                <w:rFonts w:cstheme="minorHAnsi"/>
              </w:rPr>
            </w:pPr>
            <w:r w:rsidRPr="000B4EF3">
              <w:rPr>
                <w:rFonts w:cstheme="minorHAnsi"/>
              </w:rPr>
              <w:t>100GB</w:t>
            </w:r>
          </w:p>
        </w:tc>
        <w:tc>
          <w:tcPr>
            <w:tcW w:w="1163" w:type="pct"/>
            <w:tcBorders>
              <w:top w:val="nil"/>
              <w:left w:val="nil"/>
              <w:bottom w:val="single" w:sz="4" w:space="0" w:color="auto"/>
              <w:right w:val="single" w:sz="4" w:space="0" w:color="auto"/>
            </w:tcBorders>
            <w:noWrap/>
            <w:vAlign w:val="center"/>
            <w:hideMark/>
          </w:tcPr>
          <w:p w14:paraId="7510B218" w14:textId="77777777" w:rsidR="00B95FD7" w:rsidRPr="000B4EF3" w:rsidRDefault="00B95FD7" w:rsidP="00B95FD7">
            <w:pPr>
              <w:jc w:val="both"/>
              <w:rPr>
                <w:rFonts w:cstheme="minorHAnsi"/>
              </w:rPr>
            </w:pPr>
            <w:proofErr w:type="spellStart"/>
            <w:r w:rsidRPr="000B4EF3">
              <w:rPr>
                <w:rFonts w:cstheme="minorHAnsi"/>
              </w:rPr>
              <w:t>Centos</w:t>
            </w:r>
            <w:proofErr w:type="spellEnd"/>
            <w:r w:rsidRPr="000B4EF3">
              <w:rPr>
                <w:rFonts w:cstheme="minorHAnsi"/>
              </w:rPr>
              <w:t xml:space="preserve"> 8</w:t>
            </w:r>
          </w:p>
        </w:tc>
      </w:tr>
    </w:tbl>
    <w:p w14:paraId="73B19971" w14:textId="77777777" w:rsidR="00B95FD7" w:rsidRPr="000B4EF3" w:rsidRDefault="00B95FD7" w:rsidP="00B95FD7">
      <w:pPr>
        <w:jc w:val="both"/>
        <w:rPr>
          <w:rFonts w:cstheme="minorHAnsi"/>
        </w:rPr>
      </w:pPr>
    </w:p>
    <w:p w14:paraId="7F587E7B" w14:textId="77777777" w:rsidR="00B95FD7" w:rsidRPr="000B4EF3" w:rsidRDefault="00B95FD7" w:rsidP="00B95FD7">
      <w:pPr>
        <w:jc w:val="both"/>
        <w:rPr>
          <w:rFonts w:cstheme="minorHAnsi"/>
        </w:rPr>
      </w:pPr>
      <w:r w:rsidRPr="000B4EF3">
        <w:rPr>
          <w:rFonts w:cstheme="minorHAnsi"/>
        </w:rPr>
        <w:t>Infrastruktura sieciowa w Centrali ZUS w Warszawie</w:t>
      </w:r>
    </w:p>
    <w:p w14:paraId="00F92D66" w14:textId="77777777" w:rsidR="00B95FD7" w:rsidRPr="000B4EF3" w:rsidRDefault="00B95FD7" w:rsidP="00B95FD7">
      <w:pPr>
        <w:jc w:val="both"/>
        <w:rPr>
          <w:rFonts w:cstheme="minorHAnsi"/>
        </w:rPr>
      </w:pPr>
      <w:r w:rsidRPr="000B4EF3">
        <w:rPr>
          <w:rFonts w:cstheme="minorHAnsi"/>
        </w:rPr>
        <w:t xml:space="preserve">Rozwiązanie opiera się na połączeniach SIP 800 kanałów realizowanych przez operatora telekomunikacyjnego za pomocą dwóch dedykowanych łączy działających w trybie </w:t>
      </w:r>
      <w:proofErr w:type="spellStart"/>
      <w:r w:rsidRPr="000B4EF3">
        <w:rPr>
          <w:rFonts w:cstheme="minorHAnsi"/>
        </w:rPr>
        <w:t>active</w:t>
      </w:r>
      <w:proofErr w:type="spellEnd"/>
      <w:r w:rsidRPr="000B4EF3">
        <w:rPr>
          <w:rFonts w:cstheme="minorHAnsi"/>
        </w:rPr>
        <w:t>-backup. Same połączenia telefoniczne terminowane są na dwóch serwerach Mediant SBC (rozwiązanie wirtualne) pracujących w HA.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410"/>
        <w:gridCol w:w="708"/>
        <w:gridCol w:w="4001"/>
      </w:tblGrid>
      <w:tr w:rsidR="00B95FD7" w:rsidRPr="000B4EF3" w14:paraId="713D0731" w14:textId="77777777" w:rsidTr="006F5A25">
        <w:tc>
          <w:tcPr>
            <w:tcW w:w="2093" w:type="dxa"/>
          </w:tcPr>
          <w:p w14:paraId="724F4724" w14:textId="77777777" w:rsidR="00B95FD7" w:rsidRPr="000B4EF3" w:rsidRDefault="00B95FD7" w:rsidP="00B95FD7">
            <w:pPr>
              <w:jc w:val="both"/>
              <w:rPr>
                <w:rFonts w:cstheme="minorHAnsi"/>
              </w:rPr>
            </w:pPr>
            <w:r w:rsidRPr="000B4EF3">
              <w:rPr>
                <w:rFonts w:cstheme="minorHAnsi"/>
              </w:rPr>
              <w:t>Nazwa</w:t>
            </w:r>
          </w:p>
        </w:tc>
        <w:tc>
          <w:tcPr>
            <w:tcW w:w="2410" w:type="dxa"/>
          </w:tcPr>
          <w:p w14:paraId="66692CE8" w14:textId="77777777" w:rsidR="00B95FD7" w:rsidRPr="000B4EF3" w:rsidRDefault="00B95FD7" w:rsidP="00B95FD7">
            <w:pPr>
              <w:jc w:val="both"/>
              <w:rPr>
                <w:rFonts w:cstheme="minorHAnsi"/>
              </w:rPr>
            </w:pPr>
            <w:r w:rsidRPr="000B4EF3">
              <w:rPr>
                <w:rFonts w:cstheme="minorHAnsi"/>
              </w:rPr>
              <w:t>Sprzęt</w:t>
            </w:r>
          </w:p>
        </w:tc>
        <w:tc>
          <w:tcPr>
            <w:tcW w:w="708" w:type="dxa"/>
          </w:tcPr>
          <w:p w14:paraId="6BECBD2F" w14:textId="77777777" w:rsidR="00B95FD7" w:rsidRPr="000B4EF3" w:rsidRDefault="00B95FD7" w:rsidP="00B95FD7">
            <w:pPr>
              <w:jc w:val="both"/>
              <w:rPr>
                <w:rFonts w:cstheme="minorHAnsi"/>
              </w:rPr>
            </w:pPr>
            <w:r w:rsidRPr="000B4EF3">
              <w:rPr>
                <w:rFonts w:cstheme="minorHAnsi"/>
              </w:rPr>
              <w:t>Ilość</w:t>
            </w:r>
          </w:p>
        </w:tc>
        <w:tc>
          <w:tcPr>
            <w:tcW w:w="4001" w:type="dxa"/>
          </w:tcPr>
          <w:p w14:paraId="7422AC68" w14:textId="77777777" w:rsidR="00B95FD7" w:rsidRPr="000B4EF3" w:rsidRDefault="00B95FD7" w:rsidP="00B95FD7">
            <w:pPr>
              <w:jc w:val="both"/>
              <w:rPr>
                <w:rFonts w:cstheme="minorHAnsi"/>
              </w:rPr>
            </w:pPr>
            <w:r w:rsidRPr="000B4EF3">
              <w:rPr>
                <w:rFonts w:cstheme="minorHAnsi"/>
              </w:rPr>
              <w:t>Opis</w:t>
            </w:r>
          </w:p>
        </w:tc>
      </w:tr>
      <w:tr w:rsidR="00B95FD7" w:rsidRPr="000B4EF3" w14:paraId="14B06DC3" w14:textId="77777777" w:rsidTr="006F5A25">
        <w:trPr>
          <w:trHeight w:val="415"/>
        </w:trPr>
        <w:tc>
          <w:tcPr>
            <w:tcW w:w="2093" w:type="dxa"/>
            <w:vAlign w:val="center"/>
          </w:tcPr>
          <w:p w14:paraId="4D49D4EB" w14:textId="77777777" w:rsidR="00B95FD7" w:rsidRPr="000B4EF3" w:rsidRDefault="00B95FD7" w:rsidP="00B95FD7">
            <w:pPr>
              <w:jc w:val="both"/>
              <w:rPr>
                <w:rFonts w:cstheme="minorHAnsi"/>
              </w:rPr>
            </w:pPr>
            <w:r w:rsidRPr="000B4EF3">
              <w:rPr>
                <w:rFonts w:cstheme="minorHAnsi"/>
              </w:rPr>
              <w:t>SBC01-ADMCE</w:t>
            </w:r>
          </w:p>
          <w:p w14:paraId="247A076D" w14:textId="77777777" w:rsidR="00B95FD7" w:rsidRPr="000B4EF3" w:rsidRDefault="00B95FD7" w:rsidP="00B95FD7">
            <w:pPr>
              <w:jc w:val="both"/>
              <w:rPr>
                <w:rFonts w:cstheme="minorHAnsi"/>
              </w:rPr>
            </w:pPr>
            <w:r w:rsidRPr="000B4EF3">
              <w:rPr>
                <w:rFonts w:cstheme="minorHAnsi"/>
              </w:rPr>
              <w:t>SBC02-ADMCE</w:t>
            </w:r>
          </w:p>
        </w:tc>
        <w:tc>
          <w:tcPr>
            <w:tcW w:w="2410" w:type="dxa"/>
            <w:vAlign w:val="center"/>
          </w:tcPr>
          <w:p w14:paraId="787BA215" w14:textId="77777777" w:rsidR="00B95FD7" w:rsidRPr="000B4EF3" w:rsidRDefault="00B95FD7" w:rsidP="00B95FD7">
            <w:pPr>
              <w:jc w:val="both"/>
              <w:rPr>
                <w:rFonts w:cstheme="minorHAnsi"/>
              </w:rPr>
            </w:pPr>
            <w:r w:rsidRPr="000B4EF3">
              <w:rPr>
                <w:rFonts w:cstheme="minorHAnsi"/>
              </w:rPr>
              <w:t>Mediant SBC HA</w:t>
            </w:r>
          </w:p>
        </w:tc>
        <w:tc>
          <w:tcPr>
            <w:tcW w:w="708" w:type="dxa"/>
            <w:vAlign w:val="center"/>
          </w:tcPr>
          <w:p w14:paraId="3A05F664" w14:textId="77777777" w:rsidR="00B95FD7" w:rsidRPr="000B4EF3" w:rsidRDefault="00B95FD7" w:rsidP="00B95FD7">
            <w:pPr>
              <w:jc w:val="both"/>
              <w:rPr>
                <w:rFonts w:cstheme="minorHAnsi"/>
              </w:rPr>
            </w:pPr>
          </w:p>
        </w:tc>
        <w:tc>
          <w:tcPr>
            <w:tcW w:w="4001" w:type="dxa"/>
            <w:vAlign w:val="center"/>
          </w:tcPr>
          <w:p w14:paraId="11CA306D" w14:textId="77777777" w:rsidR="00B95FD7" w:rsidRPr="000B4EF3" w:rsidRDefault="00B95FD7" w:rsidP="00B95FD7">
            <w:pPr>
              <w:jc w:val="both"/>
              <w:rPr>
                <w:rFonts w:cstheme="minorHAnsi"/>
              </w:rPr>
            </w:pPr>
          </w:p>
        </w:tc>
      </w:tr>
      <w:tr w:rsidR="00B95FD7" w:rsidRPr="000B4EF3" w14:paraId="7032150B" w14:textId="77777777" w:rsidTr="006F5A25">
        <w:tc>
          <w:tcPr>
            <w:tcW w:w="2093" w:type="dxa"/>
            <w:vAlign w:val="center"/>
          </w:tcPr>
          <w:p w14:paraId="4F6F931A" w14:textId="77777777" w:rsidR="00B95FD7" w:rsidRPr="000B4EF3" w:rsidRDefault="00B95FD7" w:rsidP="00B95FD7">
            <w:pPr>
              <w:jc w:val="both"/>
              <w:rPr>
                <w:rFonts w:cstheme="minorHAnsi"/>
              </w:rPr>
            </w:pPr>
            <w:r w:rsidRPr="000B4EF3">
              <w:rPr>
                <w:rFonts w:cstheme="minorHAnsi"/>
              </w:rPr>
              <w:t>Przełączniki sieciowe:</w:t>
            </w:r>
          </w:p>
          <w:p w14:paraId="066B2E4E" w14:textId="77777777" w:rsidR="00B95FD7" w:rsidRPr="000B4EF3" w:rsidRDefault="00B95FD7" w:rsidP="00B95FD7">
            <w:pPr>
              <w:jc w:val="both"/>
              <w:rPr>
                <w:rFonts w:cstheme="minorHAnsi"/>
              </w:rPr>
            </w:pPr>
            <w:r w:rsidRPr="000B4EF3">
              <w:rPr>
                <w:rFonts w:cstheme="minorHAnsi"/>
              </w:rPr>
              <w:t>dmv-zus-work-rack-1-stack-1-1</w:t>
            </w:r>
          </w:p>
          <w:p w14:paraId="58DC225A" w14:textId="77777777" w:rsidR="00B95FD7" w:rsidRPr="00173D9D" w:rsidRDefault="00B95FD7" w:rsidP="00B95FD7">
            <w:pPr>
              <w:jc w:val="both"/>
              <w:rPr>
                <w:rFonts w:cstheme="minorHAnsi"/>
                <w:lang w:val="de-AT"/>
              </w:rPr>
            </w:pPr>
            <w:r w:rsidRPr="00173D9D">
              <w:rPr>
                <w:rFonts w:cstheme="minorHAnsi"/>
                <w:lang w:val="de-AT"/>
              </w:rPr>
              <w:t>dmv-zus-work-rack-1-stack-1-2</w:t>
            </w:r>
          </w:p>
          <w:p w14:paraId="101EC37F" w14:textId="77777777" w:rsidR="00B95FD7" w:rsidRPr="00173D9D" w:rsidRDefault="00B95FD7" w:rsidP="00B95FD7">
            <w:pPr>
              <w:jc w:val="both"/>
              <w:rPr>
                <w:rFonts w:cstheme="minorHAnsi"/>
                <w:lang w:val="de-AT"/>
              </w:rPr>
            </w:pPr>
            <w:r w:rsidRPr="00173D9D">
              <w:rPr>
                <w:rFonts w:cstheme="minorHAnsi"/>
                <w:lang w:val="de-AT"/>
              </w:rPr>
              <w:t>dmv-zus-work-rack-2-stack-1-1</w:t>
            </w:r>
          </w:p>
          <w:p w14:paraId="073E88BA" w14:textId="77777777" w:rsidR="00B95FD7" w:rsidRPr="00173D9D" w:rsidRDefault="00B95FD7" w:rsidP="00B95FD7">
            <w:pPr>
              <w:jc w:val="both"/>
              <w:rPr>
                <w:rFonts w:cstheme="minorHAnsi"/>
                <w:lang w:val="de-AT"/>
              </w:rPr>
            </w:pPr>
            <w:r w:rsidRPr="00173D9D">
              <w:rPr>
                <w:rFonts w:cstheme="minorHAnsi"/>
                <w:lang w:val="de-AT"/>
              </w:rPr>
              <w:t>dmv-zus-work-rack-2-stack-1-2</w:t>
            </w:r>
          </w:p>
          <w:p w14:paraId="050FF3C8" w14:textId="77777777" w:rsidR="00B95FD7" w:rsidRPr="00173D9D" w:rsidRDefault="00B95FD7" w:rsidP="00B95FD7">
            <w:pPr>
              <w:jc w:val="both"/>
              <w:rPr>
                <w:rFonts w:cstheme="minorHAnsi"/>
                <w:lang w:val="de-AT"/>
              </w:rPr>
            </w:pPr>
          </w:p>
          <w:p w14:paraId="5007F993" w14:textId="77777777" w:rsidR="00B95FD7" w:rsidRPr="00173D9D" w:rsidRDefault="00B95FD7" w:rsidP="00B95FD7">
            <w:pPr>
              <w:jc w:val="both"/>
              <w:rPr>
                <w:rFonts w:cstheme="minorHAnsi"/>
                <w:lang w:val="de-AT"/>
              </w:rPr>
            </w:pPr>
            <w:r w:rsidRPr="00173D9D">
              <w:rPr>
                <w:rFonts w:cstheme="minorHAnsi"/>
                <w:lang w:val="de-AT"/>
              </w:rPr>
              <w:t>dmv-zus-mgmt-rack-1</w:t>
            </w:r>
          </w:p>
          <w:p w14:paraId="5CFE65E6" w14:textId="77777777" w:rsidR="00B95FD7" w:rsidRPr="00173D9D" w:rsidRDefault="00B95FD7" w:rsidP="00B95FD7">
            <w:pPr>
              <w:jc w:val="both"/>
              <w:rPr>
                <w:rFonts w:cstheme="minorHAnsi"/>
                <w:lang w:val="de-AT"/>
              </w:rPr>
            </w:pPr>
            <w:r w:rsidRPr="00173D9D">
              <w:rPr>
                <w:rFonts w:cstheme="minorHAnsi"/>
                <w:lang w:val="de-AT"/>
              </w:rPr>
              <w:t>dmv-zus-mgmt-rack-2</w:t>
            </w:r>
          </w:p>
        </w:tc>
        <w:tc>
          <w:tcPr>
            <w:tcW w:w="2410" w:type="dxa"/>
            <w:vAlign w:val="center"/>
          </w:tcPr>
          <w:p w14:paraId="26981F2B" w14:textId="77777777" w:rsidR="00B95FD7" w:rsidRPr="000B4EF3" w:rsidRDefault="00B95FD7" w:rsidP="00B95FD7">
            <w:pPr>
              <w:jc w:val="both"/>
              <w:rPr>
                <w:rFonts w:cstheme="minorHAnsi"/>
              </w:rPr>
            </w:pPr>
            <w:proofErr w:type="spellStart"/>
            <w:r w:rsidRPr="000B4EF3">
              <w:rPr>
                <w:rFonts w:cstheme="minorHAnsi"/>
              </w:rPr>
              <w:t>Huawei</w:t>
            </w:r>
            <w:proofErr w:type="spellEnd"/>
            <w:r w:rsidRPr="000B4EF3" w:rsidDel="00A34CC3">
              <w:rPr>
                <w:rFonts w:cstheme="minorHAnsi"/>
              </w:rPr>
              <w:t xml:space="preserve"> </w:t>
            </w:r>
            <w:proofErr w:type="spellStart"/>
            <w:r w:rsidRPr="000B4EF3">
              <w:rPr>
                <w:rFonts w:cstheme="minorHAnsi"/>
              </w:rPr>
              <w:t>CloudEngine</w:t>
            </w:r>
            <w:proofErr w:type="spellEnd"/>
            <w:r w:rsidRPr="000B4EF3">
              <w:rPr>
                <w:rFonts w:cstheme="minorHAnsi"/>
              </w:rPr>
              <w:t xml:space="preserve"> S6730-H24X6C</w:t>
            </w:r>
            <w:r w:rsidRPr="000B4EF3" w:rsidDel="00A34CC3">
              <w:rPr>
                <w:rFonts w:cstheme="minorHAnsi"/>
              </w:rPr>
              <w:t xml:space="preserve"> </w:t>
            </w:r>
          </w:p>
          <w:p w14:paraId="34F07CB4" w14:textId="77777777" w:rsidR="00B95FD7" w:rsidRPr="000B4EF3" w:rsidRDefault="00B95FD7" w:rsidP="00B95FD7">
            <w:pPr>
              <w:jc w:val="both"/>
              <w:rPr>
                <w:rFonts w:cstheme="minorHAnsi"/>
              </w:rPr>
            </w:pPr>
          </w:p>
          <w:p w14:paraId="08ECD531" w14:textId="77777777" w:rsidR="00B95FD7" w:rsidRPr="000B4EF3" w:rsidRDefault="00B95FD7" w:rsidP="00B95FD7">
            <w:pPr>
              <w:jc w:val="both"/>
              <w:rPr>
                <w:rFonts w:cstheme="minorHAnsi"/>
              </w:rPr>
            </w:pPr>
          </w:p>
          <w:p w14:paraId="00BB7D70" w14:textId="77777777" w:rsidR="00B95FD7" w:rsidRPr="000B4EF3" w:rsidRDefault="00B95FD7" w:rsidP="00B95FD7">
            <w:pPr>
              <w:jc w:val="both"/>
              <w:rPr>
                <w:rFonts w:cstheme="minorHAnsi"/>
              </w:rPr>
            </w:pPr>
          </w:p>
          <w:p w14:paraId="33C7F3DA" w14:textId="77777777" w:rsidR="00B95FD7" w:rsidRPr="000B4EF3" w:rsidRDefault="00B95FD7" w:rsidP="00B95FD7">
            <w:pPr>
              <w:jc w:val="both"/>
              <w:rPr>
                <w:rFonts w:cstheme="minorHAnsi"/>
              </w:rPr>
            </w:pPr>
          </w:p>
          <w:p w14:paraId="18E2B496" w14:textId="77777777" w:rsidR="00B95FD7" w:rsidRPr="000B4EF3" w:rsidRDefault="00B95FD7" w:rsidP="00B95FD7">
            <w:pPr>
              <w:jc w:val="both"/>
              <w:rPr>
                <w:rFonts w:cstheme="minorHAnsi"/>
              </w:rPr>
            </w:pPr>
          </w:p>
          <w:p w14:paraId="4C369AEC" w14:textId="77777777" w:rsidR="00B95FD7" w:rsidRPr="000B4EF3" w:rsidRDefault="00B95FD7" w:rsidP="00B95FD7">
            <w:pPr>
              <w:jc w:val="both"/>
              <w:rPr>
                <w:rFonts w:cstheme="minorHAnsi"/>
              </w:rPr>
            </w:pPr>
          </w:p>
          <w:p w14:paraId="65E2294F" w14:textId="77777777" w:rsidR="00B95FD7" w:rsidRPr="000B4EF3" w:rsidRDefault="00B95FD7" w:rsidP="00B95FD7">
            <w:pPr>
              <w:jc w:val="both"/>
              <w:rPr>
                <w:rFonts w:cstheme="minorHAnsi"/>
              </w:rPr>
            </w:pPr>
          </w:p>
          <w:p w14:paraId="3057AE7E" w14:textId="77777777" w:rsidR="00B95FD7" w:rsidRPr="000B4EF3" w:rsidRDefault="00B95FD7" w:rsidP="00B95FD7">
            <w:pPr>
              <w:jc w:val="both"/>
              <w:rPr>
                <w:rFonts w:cstheme="minorHAnsi"/>
              </w:rPr>
            </w:pPr>
            <w:r w:rsidRPr="000B4EF3">
              <w:rPr>
                <w:rFonts w:cstheme="minorHAnsi"/>
              </w:rPr>
              <w:t>HUAWEI S5735-L24T4S-A</w:t>
            </w:r>
          </w:p>
        </w:tc>
        <w:tc>
          <w:tcPr>
            <w:tcW w:w="708" w:type="dxa"/>
            <w:vAlign w:val="center"/>
          </w:tcPr>
          <w:p w14:paraId="2ECDD5BE" w14:textId="77777777" w:rsidR="00B95FD7" w:rsidRPr="000B4EF3" w:rsidRDefault="00B95FD7" w:rsidP="00B95FD7">
            <w:pPr>
              <w:jc w:val="both"/>
              <w:rPr>
                <w:rFonts w:cstheme="minorHAnsi"/>
              </w:rPr>
            </w:pPr>
            <w:r w:rsidRPr="000B4EF3">
              <w:rPr>
                <w:rFonts w:cstheme="minorHAnsi"/>
              </w:rPr>
              <w:t>4</w:t>
            </w:r>
          </w:p>
          <w:p w14:paraId="298D95D1" w14:textId="77777777" w:rsidR="00B95FD7" w:rsidRPr="000B4EF3" w:rsidRDefault="00B95FD7" w:rsidP="00B95FD7">
            <w:pPr>
              <w:jc w:val="both"/>
              <w:rPr>
                <w:rFonts w:cstheme="minorHAnsi"/>
              </w:rPr>
            </w:pPr>
          </w:p>
          <w:p w14:paraId="37B94AD1" w14:textId="77777777" w:rsidR="00B95FD7" w:rsidRPr="000B4EF3" w:rsidRDefault="00B95FD7" w:rsidP="00B95FD7">
            <w:pPr>
              <w:jc w:val="both"/>
              <w:rPr>
                <w:rFonts w:cstheme="minorHAnsi"/>
              </w:rPr>
            </w:pPr>
          </w:p>
          <w:p w14:paraId="5A78103C" w14:textId="77777777" w:rsidR="00B95FD7" w:rsidRPr="000B4EF3" w:rsidRDefault="00B95FD7" w:rsidP="00B95FD7">
            <w:pPr>
              <w:jc w:val="both"/>
              <w:rPr>
                <w:rFonts w:cstheme="minorHAnsi"/>
              </w:rPr>
            </w:pPr>
          </w:p>
          <w:p w14:paraId="4B13C59B" w14:textId="77777777" w:rsidR="00B95FD7" w:rsidRPr="000B4EF3" w:rsidRDefault="00B95FD7" w:rsidP="00B95FD7">
            <w:pPr>
              <w:jc w:val="both"/>
              <w:rPr>
                <w:rFonts w:cstheme="minorHAnsi"/>
              </w:rPr>
            </w:pPr>
          </w:p>
          <w:p w14:paraId="5090B628" w14:textId="77777777" w:rsidR="00B95FD7" w:rsidRPr="000B4EF3" w:rsidRDefault="00B95FD7" w:rsidP="00B95FD7">
            <w:pPr>
              <w:jc w:val="both"/>
              <w:rPr>
                <w:rFonts w:cstheme="minorHAnsi"/>
              </w:rPr>
            </w:pPr>
          </w:p>
          <w:p w14:paraId="5AA8F71E" w14:textId="77777777" w:rsidR="00B95FD7" w:rsidRPr="000B4EF3" w:rsidRDefault="00B95FD7" w:rsidP="00B95FD7">
            <w:pPr>
              <w:jc w:val="both"/>
              <w:rPr>
                <w:rFonts w:cstheme="minorHAnsi"/>
              </w:rPr>
            </w:pPr>
          </w:p>
          <w:p w14:paraId="1F1D2AE5" w14:textId="77777777" w:rsidR="00B95FD7" w:rsidRPr="000B4EF3" w:rsidRDefault="00B95FD7" w:rsidP="00B95FD7">
            <w:pPr>
              <w:jc w:val="both"/>
              <w:rPr>
                <w:rFonts w:cstheme="minorHAnsi"/>
              </w:rPr>
            </w:pPr>
          </w:p>
          <w:p w14:paraId="3D03435F" w14:textId="77777777" w:rsidR="00B95FD7" w:rsidRPr="000B4EF3" w:rsidRDefault="00B95FD7" w:rsidP="00B95FD7">
            <w:pPr>
              <w:jc w:val="both"/>
              <w:rPr>
                <w:rFonts w:cstheme="minorHAnsi"/>
              </w:rPr>
            </w:pPr>
          </w:p>
          <w:p w14:paraId="413C657C" w14:textId="77777777" w:rsidR="00B95FD7" w:rsidRPr="000B4EF3" w:rsidRDefault="00B95FD7" w:rsidP="00B95FD7">
            <w:pPr>
              <w:jc w:val="both"/>
              <w:rPr>
                <w:rFonts w:cstheme="minorHAnsi"/>
              </w:rPr>
            </w:pPr>
            <w:r w:rsidRPr="000B4EF3">
              <w:rPr>
                <w:rFonts w:cstheme="minorHAnsi"/>
              </w:rPr>
              <w:t>2</w:t>
            </w:r>
          </w:p>
        </w:tc>
        <w:tc>
          <w:tcPr>
            <w:tcW w:w="4001" w:type="dxa"/>
            <w:vAlign w:val="center"/>
          </w:tcPr>
          <w:p w14:paraId="450E14F2" w14:textId="77777777" w:rsidR="00B95FD7" w:rsidRPr="000B4EF3" w:rsidRDefault="00B95FD7" w:rsidP="00B95FD7">
            <w:pPr>
              <w:jc w:val="both"/>
              <w:rPr>
                <w:rFonts w:cstheme="minorHAnsi"/>
              </w:rPr>
            </w:pPr>
            <w:r w:rsidRPr="000B4EF3">
              <w:rPr>
                <w:rFonts w:cstheme="minorHAnsi"/>
              </w:rPr>
              <w:t>Przełączniki sieciowe w Centrali Zamawiającego</w:t>
            </w:r>
          </w:p>
          <w:p w14:paraId="48466C05" w14:textId="77777777" w:rsidR="00B95FD7" w:rsidRPr="000B4EF3" w:rsidRDefault="00B95FD7" w:rsidP="00B95FD7">
            <w:pPr>
              <w:jc w:val="both"/>
              <w:rPr>
                <w:rFonts w:cstheme="minorHAnsi"/>
              </w:rPr>
            </w:pPr>
          </w:p>
          <w:p w14:paraId="50AAC911" w14:textId="77777777" w:rsidR="00B95FD7" w:rsidRPr="000B4EF3" w:rsidRDefault="00B95FD7" w:rsidP="00B95FD7">
            <w:pPr>
              <w:jc w:val="both"/>
              <w:rPr>
                <w:rFonts w:cstheme="minorHAnsi"/>
              </w:rPr>
            </w:pPr>
          </w:p>
          <w:p w14:paraId="42F0756E" w14:textId="77777777" w:rsidR="00B95FD7" w:rsidRPr="000B4EF3" w:rsidRDefault="00B95FD7" w:rsidP="00B95FD7">
            <w:pPr>
              <w:jc w:val="both"/>
              <w:rPr>
                <w:rFonts w:cstheme="minorHAnsi"/>
              </w:rPr>
            </w:pPr>
          </w:p>
          <w:p w14:paraId="1DD5D827" w14:textId="77777777" w:rsidR="00B95FD7" w:rsidRPr="000B4EF3" w:rsidRDefault="00B95FD7" w:rsidP="00B95FD7">
            <w:pPr>
              <w:jc w:val="both"/>
              <w:rPr>
                <w:rFonts w:cstheme="minorHAnsi"/>
              </w:rPr>
            </w:pPr>
          </w:p>
          <w:p w14:paraId="2FD205D1" w14:textId="77777777" w:rsidR="00B95FD7" w:rsidRPr="000B4EF3" w:rsidRDefault="00B95FD7" w:rsidP="00B95FD7">
            <w:pPr>
              <w:jc w:val="both"/>
              <w:rPr>
                <w:rFonts w:cstheme="minorHAnsi"/>
              </w:rPr>
            </w:pPr>
          </w:p>
          <w:p w14:paraId="2735FEDD" w14:textId="77777777" w:rsidR="00B95FD7" w:rsidRPr="000B4EF3" w:rsidRDefault="00B95FD7" w:rsidP="00B95FD7">
            <w:pPr>
              <w:jc w:val="both"/>
              <w:rPr>
                <w:rFonts w:cstheme="minorHAnsi"/>
              </w:rPr>
            </w:pPr>
          </w:p>
          <w:p w14:paraId="5D7F3941" w14:textId="77777777" w:rsidR="00B95FD7" w:rsidRPr="000B4EF3" w:rsidRDefault="00B95FD7" w:rsidP="00B95FD7">
            <w:pPr>
              <w:jc w:val="both"/>
              <w:rPr>
                <w:rFonts w:cstheme="minorHAnsi"/>
              </w:rPr>
            </w:pPr>
          </w:p>
          <w:p w14:paraId="74C44BB3" w14:textId="77777777" w:rsidR="00B95FD7" w:rsidRPr="000B4EF3" w:rsidRDefault="00B95FD7" w:rsidP="00B95FD7">
            <w:pPr>
              <w:jc w:val="both"/>
              <w:rPr>
                <w:rFonts w:cstheme="minorHAnsi"/>
              </w:rPr>
            </w:pPr>
          </w:p>
          <w:p w14:paraId="2999111B" w14:textId="32A341DF" w:rsidR="00B95FD7" w:rsidRPr="000B4EF3" w:rsidRDefault="00B95FD7" w:rsidP="00B95FD7">
            <w:pPr>
              <w:jc w:val="both"/>
              <w:rPr>
                <w:rFonts w:cstheme="minorHAnsi"/>
              </w:rPr>
            </w:pPr>
          </w:p>
        </w:tc>
      </w:tr>
      <w:tr w:rsidR="00B95FD7" w:rsidRPr="000B4EF3" w14:paraId="37F56E23" w14:textId="77777777" w:rsidTr="006F5A25">
        <w:tc>
          <w:tcPr>
            <w:tcW w:w="2093" w:type="dxa"/>
            <w:vAlign w:val="center"/>
          </w:tcPr>
          <w:p w14:paraId="4C5E37D6" w14:textId="77777777" w:rsidR="00B95FD7" w:rsidRPr="000B4EF3" w:rsidRDefault="00B95FD7" w:rsidP="00B95FD7">
            <w:pPr>
              <w:jc w:val="both"/>
              <w:rPr>
                <w:rFonts w:cstheme="minorHAnsi"/>
              </w:rPr>
            </w:pPr>
            <w:r w:rsidRPr="000B4EF3">
              <w:rPr>
                <w:rFonts w:cstheme="minorHAnsi"/>
              </w:rPr>
              <w:t xml:space="preserve">Firewall </w:t>
            </w:r>
            <w:proofErr w:type="spellStart"/>
            <w:r w:rsidRPr="000B4EF3">
              <w:rPr>
                <w:rFonts w:cstheme="minorHAnsi"/>
              </w:rPr>
              <w:t>Fortgate</w:t>
            </w:r>
            <w:proofErr w:type="spellEnd"/>
            <w:r w:rsidRPr="000B4EF3">
              <w:rPr>
                <w:rFonts w:cstheme="minorHAnsi"/>
              </w:rPr>
              <w:t xml:space="preserve"> 40-F</w:t>
            </w:r>
          </w:p>
        </w:tc>
        <w:tc>
          <w:tcPr>
            <w:tcW w:w="2410" w:type="dxa"/>
            <w:vAlign w:val="center"/>
          </w:tcPr>
          <w:p w14:paraId="5590FBDC" w14:textId="77777777" w:rsidR="00B95FD7" w:rsidRPr="000B4EF3" w:rsidRDefault="00B95FD7" w:rsidP="00B95FD7">
            <w:pPr>
              <w:jc w:val="both"/>
              <w:rPr>
                <w:rFonts w:cstheme="minorHAnsi"/>
              </w:rPr>
            </w:pPr>
          </w:p>
        </w:tc>
        <w:tc>
          <w:tcPr>
            <w:tcW w:w="708" w:type="dxa"/>
            <w:vAlign w:val="center"/>
          </w:tcPr>
          <w:p w14:paraId="361B0F13" w14:textId="77777777" w:rsidR="00B95FD7" w:rsidRPr="000B4EF3" w:rsidRDefault="00B95FD7" w:rsidP="00B95FD7">
            <w:pPr>
              <w:jc w:val="both"/>
              <w:rPr>
                <w:rFonts w:cstheme="minorHAnsi"/>
              </w:rPr>
            </w:pPr>
            <w:r w:rsidRPr="000B4EF3">
              <w:rPr>
                <w:rFonts w:cstheme="minorHAnsi"/>
              </w:rPr>
              <w:t>1</w:t>
            </w:r>
          </w:p>
        </w:tc>
        <w:tc>
          <w:tcPr>
            <w:tcW w:w="4001" w:type="dxa"/>
            <w:vAlign w:val="center"/>
          </w:tcPr>
          <w:p w14:paraId="679E1E18" w14:textId="77E752CA" w:rsidR="00B95FD7" w:rsidRPr="000B4EF3" w:rsidRDefault="00B95FD7" w:rsidP="00B95FD7">
            <w:pPr>
              <w:jc w:val="both"/>
              <w:rPr>
                <w:rFonts w:cstheme="minorHAnsi"/>
              </w:rPr>
            </w:pPr>
          </w:p>
        </w:tc>
      </w:tr>
    </w:tbl>
    <w:p w14:paraId="5D8F1260" w14:textId="77777777" w:rsidR="00B95FD7" w:rsidRPr="000B4EF3" w:rsidRDefault="00B95FD7" w:rsidP="00B95FD7">
      <w:pPr>
        <w:jc w:val="both"/>
        <w:rPr>
          <w:rFonts w:cstheme="minorHAnsi"/>
        </w:rPr>
      </w:pPr>
    </w:p>
    <w:p w14:paraId="54C0C8A9" w14:textId="77777777" w:rsidR="00B95FD7" w:rsidRPr="000B4EF3" w:rsidRDefault="00B95FD7" w:rsidP="00B95FD7">
      <w:pPr>
        <w:jc w:val="both"/>
        <w:rPr>
          <w:rFonts w:cstheme="minorHAnsi"/>
        </w:rPr>
      </w:pPr>
      <w:r w:rsidRPr="000B4EF3">
        <w:rPr>
          <w:rFonts w:cstheme="minorHAnsi"/>
        </w:rPr>
        <w:t>Infrastruktura sieciowa w jednostkach CKK:</w:t>
      </w:r>
    </w:p>
    <w:p w14:paraId="02DEE8CB" w14:textId="77777777" w:rsidR="00B95FD7" w:rsidRPr="000B4EF3" w:rsidRDefault="00B95FD7" w:rsidP="00B95FD7">
      <w:pPr>
        <w:jc w:val="both"/>
        <w:rPr>
          <w:rFonts w:cstheme="minorHAnsi"/>
        </w:rPr>
      </w:pPr>
      <w:r w:rsidRPr="000B4EF3">
        <w:rPr>
          <w:rFonts w:cstheme="minorHAnsi"/>
        </w:rPr>
        <w:t>Połączenia realizowane są w technologii Power-</w:t>
      </w:r>
      <w:proofErr w:type="spellStart"/>
      <w:r w:rsidRPr="000B4EF3">
        <w:rPr>
          <w:rFonts w:cstheme="minorHAnsi"/>
        </w:rPr>
        <w:t>over</w:t>
      </w:r>
      <w:proofErr w:type="spellEnd"/>
      <w:r w:rsidRPr="000B4EF3">
        <w:rPr>
          <w:rFonts w:cstheme="minorHAnsi"/>
        </w:rPr>
        <w:t>-Ethernet.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835"/>
        <w:gridCol w:w="708"/>
        <w:gridCol w:w="4001"/>
      </w:tblGrid>
      <w:tr w:rsidR="00B95FD7" w:rsidRPr="000B4EF3" w14:paraId="63BAA090" w14:textId="77777777" w:rsidTr="006F5A25">
        <w:tc>
          <w:tcPr>
            <w:tcW w:w="1668" w:type="dxa"/>
          </w:tcPr>
          <w:p w14:paraId="3C956EB7" w14:textId="77777777" w:rsidR="00B95FD7" w:rsidRPr="000B4EF3" w:rsidRDefault="00B95FD7" w:rsidP="00B95FD7">
            <w:pPr>
              <w:jc w:val="both"/>
              <w:rPr>
                <w:rFonts w:cstheme="minorHAnsi"/>
              </w:rPr>
            </w:pPr>
            <w:r w:rsidRPr="000B4EF3">
              <w:rPr>
                <w:rFonts w:cstheme="minorHAnsi"/>
              </w:rPr>
              <w:lastRenderedPageBreak/>
              <w:t>Nazwa</w:t>
            </w:r>
          </w:p>
        </w:tc>
        <w:tc>
          <w:tcPr>
            <w:tcW w:w="2835" w:type="dxa"/>
          </w:tcPr>
          <w:p w14:paraId="4BC53A73" w14:textId="77777777" w:rsidR="00B95FD7" w:rsidRPr="000B4EF3" w:rsidRDefault="00B95FD7" w:rsidP="00B95FD7">
            <w:pPr>
              <w:jc w:val="both"/>
              <w:rPr>
                <w:rFonts w:cstheme="minorHAnsi"/>
              </w:rPr>
            </w:pPr>
            <w:r w:rsidRPr="000B4EF3">
              <w:rPr>
                <w:rFonts w:cstheme="minorHAnsi"/>
              </w:rPr>
              <w:t>Sprzęt</w:t>
            </w:r>
          </w:p>
        </w:tc>
        <w:tc>
          <w:tcPr>
            <w:tcW w:w="708" w:type="dxa"/>
          </w:tcPr>
          <w:p w14:paraId="686021B2" w14:textId="77777777" w:rsidR="00B95FD7" w:rsidRPr="000B4EF3" w:rsidRDefault="00B95FD7" w:rsidP="00B95FD7">
            <w:pPr>
              <w:jc w:val="both"/>
              <w:rPr>
                <w:rFonts w:cstheme="minorHAnsi"/>
              </w:rPr>
            </w:pPr>
            <w:r w:rsidRPr="000B4EF3">
              <w:rPr>
                <w:rFonts w:cstheme="minorHAnsi"/>
              </w:rPr>
              <w:t>Ilość</w:t>
            </w:r>
          </w:p>
        </w:tc>
        <w:tc>
          <w:tcPr>
            <w:tcW w:w="4001" w:type="dxa"/>
          </w:tcPr>
          <w:p w14:paraId="4AF99449" w14:textId="77777777" w:rsidR="00B95FD7" w:rsidRPr="000B4EF3" w:rsidRDefault="00B95FD7" w:rsidP="00B95FD7">
            <w:pPr>
              <w:jc w:val="both"/>
              <w:rPr>
                <w:rFonts w:cstheme="minorHAnsi"/>
              </w:rPr>
            </w:pPr>
            <w:r w:rsidRPr="000B4EF3">
              <w:rPr>
                <w:rFonts w:cstheme="minorHAnsi"/>
              </w:rPr>
              <w:t>Opis</w:t>
            </w:r>
          </w:p>
        </w:tc>
      </w:tr>
      <w:tr w:rsidR="00B95FD7" w:rsidRPr="000B4EF3" w14:paraId="1A1E857F" w14:textId="77777777" w:rsidTr="006F5A25">
        <w:tc>
          <w:tcPr>
            <w:tcW w:w="1668" w:type="dxa"/>
            <w:vAlign w:val="center"/>
          </w:tcPr>
          <w:p w14:paraId="09AEB1AC" w14:textId="77777777" w:rsidR="00B95FD7" w:rsidRPr="000B4EF3" w:rsidRDefault="00B95FD7" w:rsidP="00B95FD7">
            <w:pPr>
              <w:jc w:val="both"/>
              <w:rPr>
                <w:rFonts w:cstheme="minorHAnsi"/>
              </w:rPr>
            </w:pPr>
            <w:r w:rsidRPr="000B4EF3">
              <w:rPr>
                <w:rFonts w:cstheme="minorHAnsi"/>
              </w:rPr>
              <w:t>Przełączniki sieciowe w jednostkach:</w:t>
            </w:r>
          </w:p>
          <w:p w14:paraId="0DE2C28B" w14:textId="77777777" w:rsidR="00B95FD7" w:rsidRPr="000B4EF3" w:rsidRDefault="00B95FD7" w:rsidP="00B95FD7">
            <w:pPr>
              <w:jc w:val="both"/>
              <w:rPr>
                <w:rFonts w:cstheme="minorHAnsi"/>
              </w:rPr>
            </w:pPr>
            <w:r w:rsidRPr="000B4EF3">
              <w:rPr>
                <w:rFonts w:cstheme="minorHAnsi"/>
              </w:rPr>
              <w:t xml:space="preserve">SW1-CIT_M </w:t>
            </w:r>
          </w:p>
          <w:p w14:paraId="4F4E04AB" w14:textId="77777777" w:rsidR="00B95FD7" w:rsidRPr="000B4EF3" w:rsidRDefault="00B95FD7" w:rsidP="00B95FD7">
            <w:pPr>
              <w:jc w:val="both"/>
              <w:rPr>
                <w:rFonts w:cstheme="minorHAnsi"/>
              </w:rPr>
            </w:pPr>
            <w:r w:rsidRPr="000B4EF3">
              <w:rPr>
                <w:rFonts w:cstheme="minorHAnsi"/>
              </w:rPr>
              <w:t xml:space="preserve">SW1-CIT_W </w:t>
            </w:r>
          </w:p>
          <w:p w14:paraId="7F15FA78" w14:textId="77777777" w:rsidR="00B95FD7" w:rsidRPr="000B4EF3" w:rsidRDefault="00B95FD7" w:rsidP="00B95FD7">
            <w:pPr>
              <w:jc w:val="both"/>
              <w:rPr>
                <w:rFonts w:cstheme="minorHAnsi"/>
              </w:rPr>
            </w:pPr>
            <w:r w:rsidRPr="000B4EF3">
              <w:rPr>
                <w:rFonts w:cstheme="minorHAnsi"/>
              </w:rPr>
              <w:t xml:space="preserve">SW1-CIT_G </w:t>
            </w:r>
          </w:p>
          <w:p w14:paraId="0936D272" w14:textId="77777777" w:rsidR="00B95FD7" w:rsidRPr="000B4EF3" w:rsidRDefault="00B95FD7" w:rsidP="00B95FD7">
            <w:pPr>
              <w:jc w:val="both"/>
              <w:rPr>
                <w:rFonts w:cstheme="minorHAnsi"/>
              </w:rPr>
            </w:pPr>
            <w:r w:rsidRPr="000B4EF3">
              <w:rPr>
                <w:rFonts w:cstheme="minorHAnsi"/>
              </w:rPr>
              <w:t>SW1-CIT_MI</w:t>
            </w:r>
          </w:p>
          <w:p w14:paraId="173414D7" w14:textId="77777777" w:rsidR="00B95FD7" w:rsidRPr="000B4EF3" w:rsidRDefault="00B95FD7" w:rsidP="00B95FD7">
            <w:pPr>
              <w:jc w:val="both"/>
              <w:rPr>
                <w:rFonts w:cstheme="minorHAnsi"/>
              </w:rPr>
            </w:pPr>
            <w:r w:rsidRPr="000B4EF3">
              <w:rPr>
                <w:rFonts w:cstheme="minorHAnsi"/>
              </w:rPr>
              <w:t>SW1-CIT_J</w:t>
            </w:r>
          </w:p>
          <w:p w14:paraId="44104323" w14:textId="77777777" w:rsidR="00B95FD7" w:rsidRPr="000B4EF3" w:rsidRDefault="00B95FD7" w:rsidP="00B95FD7">
            <w:pPr>
              <w:jc w:val="both"/>
              <w:rPr>
                <w:rFonts w:cstheme="minorHAnsi"/>
              </w:rPr>
            </w:pPr>
            <w:r w:rsidRPr="000B4EF3">
              <w:rPr>
                <w:rFonts w:cstheme="minorHAnsi"/>
              </w:rPr>
              <w:t>SW1-CIT_NS</w:t>
            </w:r>
          </w:p>
          <w:p w14:paraId="3EEC770C" w14:textId="77777777" w:rsidR="00B95FD7" w:rsidRPr="000B4EF3" w:rsidRDefault="00B95FD7" w:rsidP="00B95FD7">
            <w:pPr>
              <w:jc w:val="both"/>
              <w:rPr>
                <w:rFonts w:cstheme="minorHAnsi"/>
              </w:rPr>
            </w:pPr>
            <w:r w:rsidRPr="000B4EF3">
              <w:rPr>
                <w:rFonts w:cstheme="minorHAnsi"/>
              </w:rPr>
              <w:t>SW1-CIT_Z</w:t>
            </w:r>
          </w:p>
          <w:p w14:paraId="109FDF54" w14:textId="77777777" w:rsidR="00B95FD7" w:rsidRPr="000B4EF3" w:rsidRDefault="00B95FD7" w:rsidP="00B95FD7">
            <w:pPr>
              <w:jc w:val="both"/>
              <w:rPr>
                <w:rFonts w:cstheme="minorHAnsi"/>
              </w:rPr>
            </w:pPr>
            <w:r w:rsidRPr="000B4EF3">
              <w:rPr>
                <w:rFonts w:cstheme="minorHAnsi"/>
              </w:rPr>
              <w:t>SW1-CIT_ZA</w:t>
            </w:r>
          </w:p>
          <w:p w14:paraId="6047566E" w14:textId="77777777" w:rsidR="00B95FD7" w:rsidRPr="000B4EF3" w:rsidRDefault="00B95FD7" w:rsidP="00B95FD7">
            <w:pPr>
              <w:jc w:val="both"/>
              <w:rPr>
                <w:rFonts w:cstheme="minorHAnsi"/>
              </w:rPr>
            </w:pPr>
            <w:r w:rsidRPr="000B4EF3">
              <w:rPr>
                <w:rFonts w:cstheme="minorHAnsi"/>
              </w:rPr>
              <w:t>SW1-CIT_TL</w:t>
            </w:r>
          </w:p>
        </w:tc>
        <w:tc>
          <w:tcPr>
            <w:tcW w:w="2835" w:type="dxa"/>
            <w:vAlign w:val="center"/>
          </w:tcPr>
          <w:p w14:paraId="2BCBADA7" w14:textId="77777777" w:rsidR="00B95FD7" w:rsidRPr="000B4EF3" w:rsidRDefault="00B95FD7" w:rsidP="00B95FD7">
            <w:pPr>
              <w:jc w:val="both"/>
              <w:rPr>
                <w:rFonts w:cstheme="minorHAnsi"/>
              </w:rPr>
            </w:pPr>
          </w:p>
          <w:p w14:paraId="3FD1A487" w14:textId="77777777" w:rsidR="00B95FD7" w:rsidRPr="000B4EF3" w:rsidRDefault="00B95FD7" w:rsidP="00B95FD7">
            <w:pPr>
              <w:jc w:val="both"/>
              <w:rPr>
                <w:rFonts w:cstheme="minorHAnsi"/>
              </w:rPr>
            </w:pPr>
          </w:p>
          <w:p w14:paraId="68A1A61C" w14:textId="77777777" w:rsidR="00B95FD7" w:rsidRPr="000B4EF3" w:rsidRDefault="00B95FD7" w:rsidP="00B95FD7">
            <w:pPr>
              <w:jc w:val="both"/>
              <w:rPr>
                <w:rFonts w:cstheme="minorHAnsi"/>
              </w:rPr>
            </w:pPr>
          </w:p>
          <w:p w14:paraId="1C6E5C90" w14:textId="77777777" w:rsidR="00B95FD7" w:rsidRPr="00173D9D" w:rsidRDefault="00B95FD7" w:rsidP="00B95FD7">
            <w:pPr>
              <w:jc w:val="both"/>
              <w:rPr>
                <w:rFonts w:cstheme="minorHAnsi"/>
                <w:lang w:val="de-AT"/>
              </w:rPr>
            </w:pPr>
            <w:r w:rsidRPr="00173D9D">
              <w:rPr>
                <w:rFonts w:cstheme="minorHAnsi"/>
                <w:lang w:val="de-AT"/>
              </w:rPr>
              <w:t xml:space="preserve">HP E8206-44G-PoE+-2XG v2 </w:t>
            </w:r>
            <w:proofErr w:type="spellStart"/>
            <w:r w:rsidRPr="00173D9D">
              <w:rPr>
                <w:rFonts w:cstheme="minorHAnsi"/>
                <w:lang w:val="de-AT"/>
              </w:rPr>
              <w:t>zl</w:t>
            </w:r>
            <w:proofErr w:type="spellEnd"/>
            <w:r w:rsidRPr="00173D9D">
              <w:rPr>
                <w:rFonts w:cstheme="minorHAnsi"/>
                <w:lang w:val="de-AT"/>
              </w:rPr>
              <w:t xml:space="preserve"> – 4 </w:t>
            </w:r>
            <w:proofErr w:type="spellStart"/>
            <w:r w:rsidRPr="00173D9D">
              <w:rPr>
                <w:rFonts w:cstheme="minorHAnsi"/>
                <w:lang w:val="de-AT"/>
              </w:rPr>
              <w:t>szt</w:t>
            </w:r>
            <w:proofErr w:type="spellEnd"/>
          </w:p>
          <w:p w14:paraId="50E1B25D" w14:textId="77777777" w:rsidR="00B95FD7" w:rsidRPr="00173D9D" w:rsidRDefault="00B95FD7" w:rsidP="00B95FD7">
            <w:pPr>
              <w:jc w:val="both"/>
              <w:rPr>
                <w:rFonts w:cstheme="minorHAnsi"/>
                <w:lang w:val="de-AT"/>
              </w:rPr>
            </w:pPr>
          </w:p>
          <w:p w14:paraId="7D848082" w14:textId="77777777" w:rsidR="00B95FD7" w:rsidRPr="00173D9D" w:rsidRDefault="00B95FD7" w:rsidP="00B95FD7">
            <w:pPr>
              <w:jc w:val="both"/>
              <w:rPr>
                <w:rFonts w:cstheme="minorHAnsi"/>
                <w:lang w:val="de-AT"/>
              </w:rPr>
            </w:pPr>
          </w:p>
          <w:p w14:paraId="5F42FC8D" w14:textId="77777777" w:rsidR="00B95FD7" w:rsidRPr="000B4EF3" w:rsidRDefault="00B95FD7" w:rsidP="00B95FD7">
            <w:pPr>
              <w:jc w:val="both"/>
              <w:rPr>
                <w:rFonts w:cstheme="minorHAnsi"/>
              </w:rPr>
            </w:pPr>
            <w:r w:rsidRPr="000B4EF3">
              <w:rPr>
                <w:rFonts w:cstheme="minorHAnsi"/>
              </w:rPr>
              <w:t xml:space="preserve">HP 5406-zl2 – 2 </w:t>
            </w:r>
            <w:proofErr w:type="spellStart"/>
            <w:r w:rsidRPr="000B4EF3">
              <w:rPr>
                <w:rFonts w:cstheme="minorHAnsi"/>
              </w:rPr>
              <w:t>szt</w:t>
            </w:r>
            <w:proofErr w:type="spellEnd"/>
          </w:p>
          <w:p w14:paraId="27DF9AD8" w14:textId="77777777" w:rsidR="00B95FD7" w:rsidRPr="000B4EF3" w:rsidRDefault="00B95FD7" w:rsidP="00B95FD7">
            <w:pPr>
              <w:jc w:val="both"/>
              <w:rPr>
                <w:rFonts w:cstheme="minorHAnsi"/>
              </w:rPr>
            </w:pPr>
          </w:p>
          <w:p w14:paraId="48442058" w14:textId="77777777" w:rsidR="00B95FD7" w:rsidRPr="000B4EF3" w:rsidRDefault="00B95FD7" w:rsidP="00B95FD7">
            <w:pPr>
              <w:jc w:val="both"/>
              <w:rPr>
                <w:rFonts w:cstheme="minorHAnsi"/>
              </w:rPr>
            </w:pPr>
          </w:p>
          <w:p w14:paraId="78999B91" w14:textId="77777777" w:rsidR="00B95FD7" w:rsidRPr="000B4EF3" w:rsidRDefault="00B95FD7" w:rsidP="00B95FD7">
            <w:pPr>
              <w:jc w:val="both"/>
              <w:rPr>
                <w:rFonts w:cstheme="minorHAnsi"/>
              </w:rPr>
            </w:pPr>
          </w:p>
          <w:p w14:paraId="37F21472" w14:textId="77777777" w:rsidR="00B95FD7" w:rsidRPr="000B4EF3" w:rsidRDefault="00B95FD7" w:rsidP="00B95FD7">
            <w:pPr>
              <w:jc w:val="both"/>
              <w:rPr>
                <w:rFonts w:cstheme="minorHAnsi"/>
              </w:rPr>
            </w:pPr>
          </w:p>
        </w:tc>
        <w:tc>
          <w:tcPr>
            <w:tcW w:w="708" w:type="dxa"/>
            <w:vAlign w:val="center"/>
          </w:tcPr>
          <w:p w14:paraId="5D071C2C" w14:textId="77777777" w:rsidR="00B95FD7" w:rsidRPr="000B4EF3" w:rsidRDefault="00B95FD7" w:rsidP="00B95FD7">
            <w:pPr>
              <w:jc w:val="both"/>
              <w:rPr>
                <w:rFonts w:cstheme="minorHAnsi"/>
              </w:rPr>
            </w:pPr>
          </w:p>
          <w:p w14:paraId="74D0BE1D" w14:textId="77777777" w:rsidR="00B95FD7" w:rsidRPr="000B4EF3" w:rsidRDefault="00B95FD7" w:rsidP="00B95FD7">
            <w:pPr>
              <w:jc w:val="both"/>
              <w:rPr>
                <w:rFonts w:cstheme="minorHAnsi"/>
              </w:rPr>
            </w:pPr>
            <w:r w:rsidRPr="000B4EF3">
              <w:rPr>
                <w:rFonts w:cstheme="minorHAnsi"/>
              </w:rPr>
              <w:t>9</w:t>
            </w:r>
          </w:p>
        </w:tc>
        <w:tc>
          <w:tcPr>
            <w:tcW w:w="4001" w:type="dxa"/>
            <w:vAlign w:val="center"/>
          </w:tcPr>
          <w:p w14:paraId="071A6197" w14:textId="77777777" w:rsidR="00B95FD7" w:rsidRPr="000B4EF3" w:rsidRDefault="00B95FD7" w:rsidP="00B95FD7">
            <w:pPr>
              <w:jc w:val="both"/>
              <w:rPr>
                <w:rFonts w:cstheme="minorHAnsi"/>
              </w:rPr>
            </w:pPr>
            <w:r w:rsidRPr="000B4EF3">
              <w:rPr>
                <w:rFonts w:cstheme="minorHAnsi"/>
              </w:rPr>
              <w:t>Przełączniki sieciowe w TJO, do których podpięto telefony, skonfigurowane dla potrzeb obsługi ruchu telefonicznego.</w:t>
            </w:r>
          </w:p>
        </w:tc>
      </w:tr>
      <w:tr w:rsidR="00B95FD7" w:rsidRPr="000B4EF3" w14:paraId="560084B2" w14:textId="77777777" w:rsidTr="006F5A25">
        <w:trPr>
          <w:trHeight w:val="547"/>
        </w:trPr>
        <w:tc>
          <w:tcPr>
            <w:tcW w:w="1668" w:type="dxa"/>
            <w:vAlign w:val="center"/>
          </w:tcPr>
          <w:p w14:paraId="1FF40FFD" w14:textId="77777777" w:rsidR="00B95FD7" w:rsidRPr="000B4EF3" w:rsidRDefault="00B95FD7" w:rsidP="00B95FD7">
            <w:pPr>
              <w:jc w:val="both"/>
              <w:rPr>
                <w:rFonts w:cstheme="minorHAnsi"/>
              </w:rPr>
            </w:pPr>
            <w:r w:rsidRPr="000B4EF3">
              <w:rPr>
                <w:rFonts w:cstheme="minorHAnsi"/>
              </w:rPr>
              <w:t>Telefony IP</w:t>
            </w:r>
          </w:p>
        </w:tc>
        <w:tc>
          <w:tcPr>
            <w:tcW w:w="2835" w:type="dxa"/>
            <w:vAlign w:val="center"/>
          </w:tcPr>
          <w:p w14:paraId="71160EE2" w14:textId="77777777" w:rsidR="00B95FD7" w:rsidRPr="000B4EF3" w:rsidRDefault="00B95FD7" w:rsidP="00B95FD7">
            <w:pPr>
              <w:jc w:val="both"/>
              <w:rPr>
                <w:rFonts w:cstheme="minorHAnsi"/>
              </w:rPr>
            </w:pPr>
            <w:proofErr w:type="spellStart"/>
            <w:r w:rsidRPr="000B4EF3">
              <w:rPr>
                <w:rFonts w:cstheme="minorHAnsi"/>
              </w:rPr>
              <w:t>Polycom</w:t>
            </w:r>
            <w:proofErr w:type="spellEnd"/>
            <w:r w:rsidRPr="000B4EF3">
              <w:rPr>
                <w:rFonts w:cstheme="minorHAnsi"/>
              </w:rPr>
              <w:t xml:space="preserve"> 321/331</w:t>
            </w:r>
          </w:p>
          <w:p w14:paraId="7645FA38" w14:textId="77777777" w:rsidR="00B95FD7" w:rsidRPr="000B4EF3" w:rsidRDefault="00B95FD7" w:rsidP="00B95FD7">
            <w:pPr>
              <w:jc w:val="both"/>
              <w:rPr>
                <w:rFonts w:cstheme="minorHAnsi"/>
              </w:rPr>
            </w:pPr>
            <w:proofErr w:type="spellStart"/>
            <w:r w:rsidRPr="000B4EF3">
              <w:rPr>
                <w:rFonts w:cstheme="minorHAnsi"/>
              </w:rPr>
              <w:t>Polycom</w:t>
            </w:r>
            <w:proofErr w:type="spellEnd"/>
            <w:r w:rsidRPr="000B4EF3">
              <w:rPr>
                <w:rFonts w:cstheme="minorHAnsi"/>
              </w:rPr>
              <w:t xml:space="preserve"> VVX201</w:t>
            </w:r>
          </w:p>
        </w:tc>
        <w:tc>
          <w:tcPr>
            <w:tcW w:w="708" w:type="dxa"/>
            <w:vAlign w:val="center"/>
          </w:tcPr>
          <w:p w14:paraId="759D3BF0" w14:textId="77777777" w:rsidR="00B95FD7" w:rsidRPr="000B4EF3" w:rsidRDefault="00B95FD7" w:rsidP="00B95FD7">
            <w:pPr>
              <w:jc w:val="both"/>
              <w:rPr>
                <w:rFonts w:cstheme="minorHAnsi"/>
              </w:rPr>
            </w:pPr>
            <w:r w:rsidRPr="000B4EF3">
              <w:rPr>
                <w:rFonts w:cstheme="minorHAnsi"/>
              </w:rPr>
              <w:t>247</w:t>
            </w:r>
          </w:p>
          <w:p w14:paraId="2C11614C" w14:textId="77777777" w:rsidR="00B95FD7" w:rsidRPr="000B4EF3" w:rsidRDefault="00B95FD7" w:rsidP="00B95FD7">
            <w:pPr>
              <w:jc w:val="both"/>
              <w:rPr>
                <w:rFonts w:cstheme="minorHAnsi"/>
              </w:rPr>
            </w:pPr>
            <w:r w:rsidRPr="000B4EF3">
              <w:rPr>
                <w:rFonts w:cstheme="minorHAnsi"/>
              </w:rPr>
              <w:t>122</w:t>
            </w:r>
          </w:p>
        </w:tc>
        <w:tc>
          <w:tcPr>
            <w:tcW w:w="4001" w:type="dxa"/>
            <w:vAlign w:val="center"/>
          </w:tcPr>
          <w:p w14:paraId="31CE64DF" w14:textId="77777777" w:rsidR="00B95FD7" w:rsidRPr="000B4EF3" w:rsidRDefault="00B95FD7" w:rsidP="00B95FD7">
            <w:pPr>
              <w:jc w:val="both"/>
              <w:rPr>
                <w:rFonts w:cstheme="minorHAnsi"/>
              </w:rPr>
            </w:pPr>
            <w:r w:rsidRPr="000B4EF3">
              <w:rPr>
                <w:rFonts w:cstheme="minorHAnsi"/>
              </w:rPr>
              <w:t xml:space="preserve">Aparaty telefoniczne IP </w:t>
            </w:r>
            <w:proofErr w:type="spellStart"/>
            <w:r w:rsidRPr="000B4EF3">
              <w:rPr>
                <w:rFonts w:cstheme="minorHAnsi"/>
              </w:rPr>
              <w:t>Polycom</w:t>
            </w:r>
            <w:proofErr w:type="spellEnd"/>
            <w:r w:rsidRPr="000B4EF3">
              <w:rPr>
                <w:rFonts w:cstheme="minorHAnsi"/>
              </w:rPr>
              <w:t xml:space="preserve">  </w:t>
            </w:r>
          </w:p>
        </w:tc>
      </w:tr>
      <w:tr w:rsidR="00B95FD7" w:rsidRPr="000B4EF3" w14:paraId="7E20A661" w14:textId="77777777" w:rsidTr="006F5A25">
        <w:tc>
          <w:tcPr>
            <w:tcW w:w="1668" w:type="dxa"/>
            <w:vAlign w:val="center"/>
          </w:tcPr>
          <w:p w14:paraId="6CEF77A7" w14:textId="77777777" w:rsidR="00B95FD7" w:rsidRPr="000B4EF3" w:rsidRDefault="00B95FD7" w:rsidP="00B95FD7">
            <w:pPr>
              <w:jc w:val="both"/>
              <w:rPr>
                <w:rFonts w:cstheme="minorHAnsi"/>
              </w:rPr>
            </w:pPr>
            <w:r w:rsidRPr="000B4EF3">
              <w:rPr>
                <w:rFonts w:cstheme="minorHAnsi"/>
              </w:rPr>
              <w:t>Zestawy słuchawkowe</w:t>
            </w:r>
          </w:p>
        </w:tc>
        <w:tc>
          <w:tcPr>
            <w:tcW w:w="2835" w:type="dxa"/>
            <w:vAlign w:val="center"/>
          </w:tcPr>
          <w:p w14:paraId="39CE3D73" w14:textId="77777777" w:rsidR="00B95FD7" w:rsidRPr="000B4EF3" w:rsidRDefault="00B95FD7" w:rsidP="00B95FD7">
            <w:pPr>
              <w:jc w:val="both"/>
              <w:rPr>
                <w:rFonts w:cstheme="minorHAnsi"/>
              </w:rPr>
            </w:pPr>
            <w:r w:rsidRPr="000B4EF3">
              <w:rPr>
                <w:rFonts w:cstheme="minorHAnsi"/>
              </w:rPr>
              <w:t>Słuchawki przewodowe (</w:t>
            </w:r>
            <w:proofErr w:type="spellStart"/>
            <w:r w:rsidRPr="000B4EF3">
              <w:rPr>
                <w:rFonts w:cstheme="minorHAnsi"/>
              </w:rPr>
              <w:t>Plantronics</w:t>
            </w:r>
            <w:proofErr w:type="spellEnd"/>
            <w:r w:rsidRPr="000B4EF3">
              <w:rPr>
                <w:rFonts w:cstheme="minorHAnsi"/>
              </w:rPr>
              <w:t xml:space="preserve">, </w:t>
            </w:r>
            <w:proofErr w:type="spellStart"/>
            <w:r w:rsidRPr="000B4EF3">
              <w:rPr>
                <w:rFonts w:cstheme="minorHAnsi"/>
              </w:rPr>
              <w:t>Plantronics</w:t>
            </w:r>
            <w:proofErr w:type="spellEnd"/>
            <w:r w:rsidRPr="000B4EF3">
              <w:rPr>
                <w:rFonts w:cstheme="minorHAnsi"/>
              </w:rPr>
              <w:t xml:space="preserve"> HW301N, </w:t>
            </w:r>
            <w:proofErr w:type="spellStart"/>
            <w:r w:rsidRPr="000B4EF3">
              <w:rPr>
                <w:rFonts w:cstheme="minorHAnsi"/>
              </w:rPr>
              <w:t>Plantronics</w:t>
            </w:r>
            <w:proofErr w:type="spellEnd"/>
            <w:r w:rsidRPr="000B4EF3">
              <w:rPr>
                <w:rFonts w:cstheme="minorHAnsi"/>
              </w:rPr>
              <w:t xml:space="preserve"> HW720, </w:t>
            </w:r>
            <w:proofErr w:type="spellStart"/>
            <w:r w:rsidRPr="000B4EF3">
              <w:rPr>
                <w:rFonts w:cstheme="minorHAnsi"/>
              </w:rPr>
              <w:t>Platora</w:t>
            </w:r>
            <w:proofErr w:type="spellEnd"/>
            <w:r w:rsidRPr="000B4EF3">
              <w:rPr>
                <w:rFonts w:cstheme="minorHAnsi"/>
              </w:rPr>
              <w:t xml:space="preserve"> Pro-D, </w:t>
            </w:r>
            <w:proofErr w:type="spellStart"/>
            <w:r w:rsidRPr="000B4EF3">
              <w:rPr>
                <w:rFonts w:cstheme="minorHAnsi"/>
              </w:rPr>
              <w:t>Plantronics</w:t>
            </w:r>
            <w:proofErr w:type="spellEnd"/>
            <w:r w:rsidRPr="000B4EF3">
              <w:rPr>
                <w:rFonts w:cstheme="minorHAnsi"/>
              </w:rPr>
              <w:t xml:space="preserve"> </w:t>
            </w:r>
            <w:proofErr w:type="spellStart"/>
            <w:r w:rsidRPr="000B4EF3">
              <w:rPr>
                <w:rFonts w:cstheme="minorHAnsi"/>
              </w:rPr>
              <w:t>EncorePro</w:t>
            </w:r>
            <w:proofErr w:type="spellEnd"/>
            <w:r w:rsidRPr="000B4EF3">
              <w:rPr>
                <w:rFonts w:cstheme="minorHAnsi"/>
              </w:rPr>
              <w:t xml:space="preserve"> HW301N, </w:t>
            </w:r>
            <w:proofErr w:type="spellStart"/>
            <w:r w:rsidRPr="000B4EF3">
              <w:rPr>
                <w:rFonts w:cstheme="minorHAnsi"/>
              </w:rPr>
              <w:t>Plantronics</w:t>
            </w:r>
            <w:proofErr w:type="spellEnd"/>
            <w:r w:rsidRPr="000B4EF3">
              <w:rPr>
                <w:rFonts w:cstheme="minorHAnsi"/>
              </w:rPr>
              <w:t xml:space="preserve"> </w:t>
            </w:r>
            <w:proofErr w:type="spellStart"/>
            <w:r w:rsidRPr="000B4EF3">
              <w:rPr>
                <w:rFonts w:cstheme="minorHAnsi"/>
              </w:rPr>
              <w:t>EncorePro</w:t>
            </w:r>
            <w:proofErr w:type="spellEnd"/>
            <w:r w:rsidRPr="000B4EF3">
              <w:rPr>
                <w:rFonts w:cstheme="minorHAnsi"/>
              </w:rPr>
              <w:t xml:space="preserve"> HW720)</w:t>
            </w:r>
          </w:p>
          <w:p w14:paraId="38184151" w14:textId="77777777" w:rsidR="00B95FD7" w:rsidRPr="000B4EF3" w:rsidRDefault="00B95FD7" w:rsidP="00B95FD7">
            <w:pPr>
              <w:jc w:val="both"/>
              <w:rPr>
                <w:rFonts w:cstheme="minorHAnsi"/>
              </w:rPr>
            </w:pPr>
          </w:p>
          <w:p w14:paraId="158E806B" w14:textId="77777777" w:rsidR="00B95FD7" w:rsidRPr="000B4EF3" w:rsidRDefault="00B95FD7" w:rsidP="00B95FD7">
            <w:pPr>
              <w:jc w:val="both"/>
              <w:rPr>
                <w:rFonts w:cstheme="minorHAnsi"/>
              </w:rPr>
            </w:pPr>
            <w:r w:rsidRPr="000B4EF3">
              <w:rPr>
                <w:rFonts w:cstheme="minorHAnsi"/>
              </w:rPr>
              <w:t>Słuchawki bezprzewodowe (</w:t>
            </w:r>
            <w:proofErr w:type="spellStart"/>
            <w:r w:rsidRPr="000B4EF3">
              <w:rPr>
                <w:rFonts w:cstheme="minorHAnsi"/>
              </w:rPr>
              <w:t>Plantronics</w:t>
            </w:r>
            <w:proofErr w:type="spellEnd"/>
            <w:r w:rsidRPr="000B4EF3">
              <w:rPr>
                <w:rFonts w:cstheme="minorHAnsi"/>
              </w:rPr>
              <w:t xml:space="preserve"> </w:t>
            </w:r>
            <w:proofErr w:type="spellStart"/>
            <w:r w:rsidRPr="000B4EF3">
              <w:rPr>
                <w:rFonts w:cstheme="minorHAnsi"/>
              </w:rPr>
              <w:t>EncorePro</w:t>
            </w:r>
            <w:proofErr w:type="spellEnd"/>
            <w:r w:rsidRPr="000B4EF3">
              <w:rPr>
                <w:rFonts w:cstheme="minorHAnsi"/>
              </w:rPr>
              <w:t xml:space="preserve"> CS520, </w:t>
            </w:r>
            <w:proofErr w:type="spellStart"/>
            <w:r w:rsidRPr="000B4EF3">
              <w:rPr>
                <w:rFonts w:cstheme="minorHAnsi"/>
              </w:rPr>
              <w:t>Plantronics</w:t>
            </w:r>
            <w:proofErr w:type="spellEnd"/>
            <w:r w:rsidRPr="000B4EF3">
              <w:rPr>
                <w:rFonts w:cstheme="minorHAnsi"/>
              </w:rPr>
              <w:t xml:space="preserve"> CS520)</w:t>
            </w:r>
          </w:p>
        </w:tc>
        <w:tc>
          <w:tcPr>
            <w:tcW w:w="708" w:type="dxa"/>
            <w:vAlign w:val="center"/>
          </w:tcPr>
          <w:p w14:paraId="16E140FF" w14:textId="77777777" w:rsidR="00B95FD7" w:rsidRPr="000B4EF3" w:rsidRDefault="00B95FD7" w:rsidP="00B95FD7">
            <w:pPr>
              <w:jc w:val="both"/>
              <w:rPr>
                <w:rFonts w:cstheme="minorHAnsi"/>
              </w:rPr>
            </w:pPr>
            <w:r w:rsidRPr="000B4EF3">
              <w:rPr>
                <w:rFonts w:cstheme="minorHAnsi"/>
              </w:rPr>
              <w:t>413</w:t>
            </w:r>
          </w:p>
          <w:p w14:paraId="5A872BFC" w14:textId="77777777" w:rsidR="00B95FD7" w:rsidRPr="000B4EF3" w:rsidRDefault="00B95FD7" w:rsidP="00B95FD7">
            <w:pPr>
              <w:jc w:val="both"/>
              <w:rPr>
                <w:rFonts w:cstheme="minorHAnsi"/>
              </w:rPr>
            </w:pPr>
          </w:p>
          <w:p w14:paraId="0EAF48FA" w14:textId="77777777" w:rsidR="00B95FD7" w:rsidRPr="000B4EF3" w:rsidRDefault="00B95FD7" w:rsidP="00B95FD7">
            <w:pPr>
              <w:jc w:val="both"/>
              <w:rPr>
                <w:rFonts w:cstheme="minorHAnsi"/>
              </w:rPr>
            </w:pPr>
          </w:p>
          <w:p w14:paraId="758F5DE8" w14:textId="77777777" w:rsidR="00B95FD7" w:rsidRPr="000B4EF3" w:rsidRDefault="00B95FD7" w:rsidP="00B95FD7">
            <w:pPr>
              <w:jc w:val="both"/>
              <w:rPr>
                <w:rFonts w:cstheme="minorHAnsi"/>
              </w:rPr>
            </w:pPr>
          </w:p>
          <w:p w14:paraId="18128B3D" w14:textId="77777777" w:rsidR="00B95FD7" w:rsidRPr="000B4EF3" w:rsidRDefault="00B95FD7" w:rsidP="00B95FD7">
            <w:pPr>
              <w:jc w:val="both"/>
              <w:rPr>
                <w:rFonts w:cstheme="minorHAnsi"/>
              </w:rPr>
            </w:pPr>
            <w:r w:rsidRPr="000B4EF3">
              <w:rPr>
                <w:rFonts w:cstheme="minorHAnsi"/>
              </w:rPr>
              <w:t>198</w:t>
            </w:r>
          </w:p>
        </w:tc>
        <w:tc>
          <w:tcPr>
            <w:tcW w:w="4001" w:type="dxa"/>
            <w:vAlign w:val="center"/>
          </w:tcPr>
          <w:p w14:paraId="1A7463AD" w14:textId="77777777" w:rsidR="00B95FD7" w:rsidRPr="000B4EF3" w:rsidRDefault="00B95FD7" w:rsidP="00B95FD7">
            <w:pPr>
              <w:jc w:val="both"/>
              <w:rPr>
                <w:rFonts w:cstheme="minorHAnsi"/>
              </w:rPr>
            </w:pPr>
          </w:p>
        </w:tc>
      </w:tr>
    </w:tbl>
    <w:p w14:paraId="459BE2D4" w14:textId="77777777" w:rsidR="00B95FD7" w:rsidRPr="000B4EF3" w:rsidRDefault="00B95FD7" w:rsidP="00B95FD7">
      <w:pPr>
        <w:jc w:val="both"/>
        <w:rPr>
          <w:rFonts w:cstheme="minorHAnsi"/>
        </w:rPr>
      </w:pPr>
    </w:p>
    <w:p w14:paraId="0859C825" w14:textId="77777777" w:rsidR="00B95FD7" w:rsidRPr="000B4EF3" w:rsidRDefault="00B95FD7" w:rsidP="00B95FD7">
      <w:pPr>
        <w:jc w:val="both"/>
        <w:rPr>
          <w:rFonts w:cstheme="minorHAnsi"/>
        </w:rPr>
      </w:pPr>
      <w:r w:rsidRPr="000B4EF3">
        <w:rPr>
          <w:rFonts w:cstheme="minorHAnsi"/>
        </w:rPr>
        <w:t>Przepustowość łącz w jednostkach ZUS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0"/>
        <w:gridCol w:w="6407"/>
      </w:tblGrid>
      <w:tr w:rsidR="00B95FD7" w:rsidRPr="000B4EF3" w14:paraId="59A9D951" w14:textId="77777777" w:rsidTr="006F5A25">
        <w:tc>
          <w:tcPr>
            <w:tcW w:w="2660" w:type="dxa"/>
            <w:shd w:val="clear" w:color="auto" w:fill="BFBFBF"/>
            <w:tcMar>
              <w:top w:w="0" w:type="dxa"/>
              <w:left w:w="108" w:type="dxa"/>
              <w:bottom w:w="0" w:type="dxa"/>
              <w:right w:w="108" w:type="dxa"/>
            </w:tcMar>
            <w:hideMark/>
          </w:tcPr>
          <w:p w14:paraId="775FE0D8" w14:textId="77777777" w:rsidR="00B95FD7" w:rsidRPr="000B4EF3" w:rsidRDefault="00B95FD7" w:rsidP="00B95FD7">
            <w:pPr>
              <w:jc w:val="both"/>
              <w:rPr>
                <w:rFonts w:cstheme="minorHAnsi"/>
              </w:rPr>
            </w:pPr>
            <w:r w:rsidRPr="000B4EF3">
              <w:rPr>
                <w:rFonts w:cstheme="minorHAnsi"/>
              </w:rPr>
              <w:t>Grupa przepustowości</w:t>
            </w:r>
          </w:p>
        </w:tc>
        <w:tc>
          <w:tcPr>
            <w:tcW w:w="6407" w:type="dxa"/>
            <w:shd w:val="clear" w:color="auto" w:fill="BFBFBF"/>
            <w:tcMar>
              <w:top w:w="0" w:type="dxa"/>
              <w:left w:w="108" w:type="dxa"/>
              <w:bottom w:w="0" w:type="dxa"/>
              <w:right w:w="108" w:type="dxa"/>
            </w:tcMar>
            <w:hideMark/>
          </w:tcPr>
          <w:p w14:paraId="3441C185" w14:textId="77777777" w:rsidR="00B95FD7" w:rsidRPr="000B4EF3" w:rsidRDefault="00B95FD7" w:rsidP="00B95FD7">
            <w:pPr>
              <w:jc w:val="both"/>
              <w:rPr>
                <w:rFonts w:cstheme="minorHAnsi"/>
              </w:rPr>
            </w:pPr>
            <w:r w:rsidRPr="000B4EF3">
              <w:rPr>
                <w:rFonts w:cstheme="minorHAnsi"/>
              </w:rPr>
              <w:t>Minimalna Przepustowość łącza w warstwie sieci (L3) [</w:t>
            </w:r>
            <w:proofErr w:type="spellStart"/>
            <w:r w:rsidRPr="000B4EF3">
              <w:rPr>
                <w:rFonts w:cstheme="minorHAnsi"/>
              </w:rPr>
              <w:t>Mb</w:t>
            </w:r>
            <w:proofErr w:type="spellEnd"/>
            <w:r w:rsidRPr="000B4EF3">
              <w:rPr>
                <w:rFonts w:cstheme="minorHAnsi"/>
              </w:rPr>
              <w:t>/s]</w:t>
            </w:r>
          </w:p>
        </w:tc>
      </w:tr>
      <w:tr w:rsidR="00B95FD7" w:rsidRPr="000B4EF3" w14:paraId="08647559" w14:textId="77777777" w:rsidTr="006F5A25">
        <w:tc>
          <w:tcPr>
            <w:tcW w:w="2660" w:type="dxa"/>
            <w:tcMar>
              <w:top w:w="0" w:type="dxa"/>
              <w:left w:w="108" w:type="dxa"/>
              <w:bottom w:w="0" w:type="dxa"/>
              <w:right w:w="108" w:type="dxa"/>
            </w:tcMar>
            <w:hideMark/>
          </w:tcPr>
          <w:p w14:paraId="6402D5A2" w14:textId="77777777" w:rsidR="00B95FD7" w:rsidRPr="000B4EF3" w:rsidRDefault="00B95FD7" w:rsidP="00B95FD7">
            <w:pPr>
              <w:jc w:val="both"/>
              <w:rPr>
                <w:rFonts w:cstheme="minorHAnsi"/>
              </w:rPr>
            </w:pPr>
            <w:r w:rsidRPr="000B4EF3">
              <w:rPr>
                <w:rFonts w:cstheme="minorHAnsi"/>
              </w:rPr>
              <w:t>A</w:t>
            </w:r>
          </w:p>
        </w:tc>
        <w:tc>
          <w:tcPr>
            <w:tcW w:w="6407" w:type="dxa"/>
            <w:tcMar>
              <w:top w:w="0" w:type="dxa"/>
              <w:left w:w="108" w:type="dxa"/>
              <w:bottom w:w="0" w:type="dxa"/>
              <w:right w:w="108" w:type="dxa"/>
            </w:tcMar>
            <w:hideMark/>
          </w:tcPr>
          <w:p w14:paraId="5BCAA68E" w14:textId="77777777" w:rsidR="00B95FD7" w:rsidRPr="000B4EF3" w:rsidRDefault="00B95FD7" w:rsidP="00B95FD7">
            <w:pPr>
              <w:jc w:val="both"/>
              <w:rPr>
                <w:rFonts w:cstheme="minorHAnsi"/>
              </w:rPr>
            </w:pPr>
            <w:r w:rsidRPr="000B4EF3">
              <w:rPr>
                <w:rFonts w:cstheme="minorHAnsi"/>
              </w:rPr>
              <w:t>1000</w:t>
            </w:r>
          </w:p>
        </w:tc>
      </w:tr>
      <w:tr w:rsidR="00B95FD7" w:rsidRPr="000B4EF3" w14:paraId="6E9450BF" w14:textId="77777777" w:rsidTr="006F5A25">
        <w:tc>
          <w:tcPr>
            <w:tcW w:w="2660" w:type="dxa"/>
            <w:tcMar>
              <w:top w:w="0" w:type="dxa"/>
              <w:left w:w="108" w:type="dxa"/>
              <w:bottom w:w="0" w:type="dxa"/>
              <w:right w:w="108" w:type="dxa"/>
            </w:tcMar>
            <w:hideMark/>
          </w:tcPr>
          <w:p w14:paraId="10F6900E" w14:textId="77777777" w:rsidR="00B95FD7" w:rsidRPr="000B4EF3" w:rsidRDefault="00B95FD7" w:rsidP="00B95FD7">
            <w:pPr>
              <w:jc w:val="both"/>
              <w:rPr>
                <w:rFonts w:cstheme="minorHAnsi"/>
              </w:rPr>
            </w:pPr>
            <w:r w:rsidRPr="000B4EF3">
              <w:rPr>
                <w:rFonts w:cstheme="minorHAnsi"/>
              </w:rPr>
              <w:t>B</w:t>
            </w:r>
          </w:p>
        </w:tc>
        <w:tc>
          <w:tcPr>
            <w:tcW w:w="6407" w:type="dxa"/>
            <w:tcMar>
              <w:top w:w="0" w:type="dxa"/>
              <w:left w:w="108" w:type="dxa"/>
              <w:bottom w:w="0" w:type="dxa"/>
              <w:right w:w="108" w:type="dxa"/>
            </w:tcMar>
            <w:hideMark/>
          </w:tcPr>
          <w:p w14:paraId="5E012FD1" w14:textId="77777777" w:rsidR="00B95FD7" w:rsidRPr="000B4EF3" w:rsidRDefault="00B95FD7" w:rsidP="00B95FD7">
            <w:pPr>
              <w:jc w:val="both"/>
              <w:rPr>
                <w:rFonts w:cstheme="minorHAnsi"/>
              </w:rPr>
            </w:pPr>
            <w:r w:rsidRPr="000B4EF3">
              <w:rPr>
                <w:rFonts w:cstheme="minorHAnsi"/>
              </w:rPr>
              <w:t>1000</w:t>
            </w:r>
          </w:p>
        </w:tc>
      </w:tr>
      <w:tr w:rsidR="00B95FD7" w:rsidRPr="000B4EF3" w14:paraId="533885D5" w14:textId="77777777" w:rsidTr="006F5A25">
        <w:tc>
          <w:tcPr>
            <w:tcW w:w="2660" w:type="dxa"/>
            <w:tcMar>
              <w:top w:w="0" w:type="dxa"/>
              <w:left w:w="108" w:type="dxa"/>
              <w:bottom w:w="0" w:type="dxa"/>
              <w:right w:w="108" w:type="dxa"/>
            </w:tcMar>
            <w:hideMark/>
          </w:tcPr>
          <w:p w14:paraId="4AEA97D6" w14:textId="77777777" w:rsidR="00B95FD7" w:rsidRPr="000B4EF3" w:rsidRDefault="00B95FD7" w:rsidP="00B95FD7">
            <w:pPr>
              <w:jc w:val="both"/>
              <w:rPr>
                <w:rFonts w:cstheme="minorHAnsi"/>
              </w:rPr>
            </w:pPr>
            <w:r w:rsidRPr="000B4EF3">
              <w:rPr>
                <w:rFonts w:cstheme="minorHAnsi"/>
              </w:rPr>
              <w:t>C</w:t>
            </w:r>
          </w:p>
        </w:tc>
        <w:tc>
          <w:tcPr>
            <w:tcW w:w="6407" w:type="dxa"/>
            <w:tcMar>
              <w:top w:w="0" w:type="dxa"/>
              <w:left w:w="108" w:type="dxa"/>
              <w:bottom w:w="0" w:type="dxa"/>
              <w:right w:w="108" w:type="dxa"/>
            </w:tcMar>
            <w:hideMark/>
          </w:tcPr>
          <w:p w14:paraId="24CFCEAD" w14:textId="77777777" w:rsidR="00B95FD7" w:rsidRPr="000B4EF3" w:rsidRDefault="00B95FD7" w:rsidP="00B95FD7">
            <w:pPr>
              <w:jc w:val="both"/>
              <w:rPr>
                <w:rFonts w:cstheme="minorHAnsi"/>
              </w:rPr>
            </w:pPr>
            <w:r w:rsidRPr="000B4EF3">
              <w:rPr>
                <w:rFonts w:cstheme="minorHAnsi"/>
              </w:rPr>
              <w:t>100</w:t>
            </w:r>
          </w:p>
        </w:tc>
      </w:tr>
      <w:tr w:rsidR="00B95FD7" w:rsidRPr="000B4EF3" w14:paraId="27D63D32" w14:textId="77777777" w:rsidTr="006F5A25">
        <w:tc>
          <w:tcPr>
            <w:tcW w:w="2660" w:type="dxa"/>
            <w:tcMar>
              <w:top w:w="0" w:type="dxa"/>
              <w:left w:w="108" w:type="dxa"/>
              <w:bottom w:w="0" w:type="dxa"/>
              <w:right w:w="108" w:type="dxa"/>
            </w:tcMar>
            <w:hideMark/>
          </w:tcPr>
          <w:p w14:paraId="3A73250E" w14:textId="77777777" w:rsidR="00B95FD7" w:rsidRPr="000B4EF3" w:rsidRDefault="00B95FD7" w:rsidP="00B95FD7">
            <w:pPr>
              <w:jc w:val="both"/>
              <w:rPr>
                <w:rFonts w:cstheme="minorHAnsi"/>
              </w:rPr>
            </w:pPr>
            <w:r w:rsidRPr="000B4EF3">
              <w:rPr>
                <w:rFonts w:cstheme="minorHAnsi"/>
              </w:rPr>
              <w:t>D</w:t>
            </w:r>
          </w:p>
        </w:tc>
        <w:tc>
          <w:tcPr>
            <w:tcW w:w="6407" w:type="dxa"/>
            <w:tcMar>
              <w:top w:w="0" w:type="dxa"/>
              <w:left w:w="108" w:type="dxa"/>
              <w:bottom w:w="0" w:type="dxa"/>
              <w:right w:w="108" w:type="dxa"/>
            </w:tcMar>
            <w:hideMark/>
          </w:tcPr>
          <w:p w14:paraId="6E615A68" w14:textId="77777777" w:rsidR="00B95FD7" w:rsidRPr="000B4EF3" w:rsidRDefault="00B95FD7" w:rsidP="00B95FD7">
            <w:pPr>
              <w:jc w:val="both"/>
              <w:rPr>
                <w:rFonts w:cstheme="minorHAnsi"/>
              </w:rPr>
            </w:pPr>
            <w:r w:rsidRPr="000B4EF3">
              <w:rPr>
                <w:rFonts w:cstheme="minorHAnsi"/>
              </w:rPr>
              <w:t>100</w:t>
            </w:r>
          </w:p>
        </w:tc>
      </w:tr>
      <w:tr w:rsidR="00B95FD7" w:rsidRPr="000B4EF3" w14:paraId="3DA6D037" w14:textId="77777777" w:rsidTr="006F5A25">
        <w:tc>
          <w:tcPr>
            <w:tcW w:w="2660" w:type="dxa"/>
            <w:tcMar>
              <w:top w:w="0" w:type="dxa"/>
              <w:left w:w="108" w:type="dxa"/>
              <w:bottom w:w="0" w:type="dxa"/>
              <w:right w:w="108" w:type="dxa"/>
            </w:tcMar>
            <w:hideMark/>
          </w:tcPr>
          <w:p w14:paraId="60F672EA" w14:textId="77777777" w:rsidR="00B95FD7" w:rsidRPr="000B4EF3" w:rsidRDefault="00B95FD7" w:rsidP="00B95FD7">
            <w:pPr>
              <w:jc w:val="both"/>
              <w:rPr>
                <w:rFonts w:cstheme="minorHAnsi"/>
              </w:rPr>
            </w:pPr>
            <w:r w:rsidRPr="000B4EF3">
              <w:rPr>
                <w:rFonts w:cstheme="minorHAnsi"/>
              </w:rPr>
              <w:lastRenderedPageBreak/>
              <w:t>E</w:t>
            </w:r>
          </w:p>
        </w:tc>
        <w:tc>
          <w:tcPr>
            <w:tcW w:w="6407" w:type="dxa"/>
            <w:tcMar>
              <w:top w:w="0" w:type="dxa"/>
              <w:left w:w="108" w:type="dxa"/>
              <w:bottom w:w="0" w:type="dxa"/>
              <w:right w:w="108" w:type="dxa"/>
            </w:tcMar>
            <w:hideMark/>
          </w:tcPr>
          <w:p w14:paraId="69A36D59" w14:textId="77777777" w:rsidR="00B95FD7" w:rsidRPr="000B4EF3" w:rsidRDefault="00B95FD7" w:rsidP="00B95FD7">
            <w:pPr>
              <w:jc w:val="both"/>
              <w:rPr>
                <w:rFonts w:cstheme="minorHAnsi"/>
              </w:rPr>
            </w:pPr>
            <w:r w:rsidRPr="000B4EF3">
              <w:rPr>
                <w:rFonts w:cstheme="minorHAnsi"/>
              </w:rPr>
              <w:t>100</w:t>
            </w:r>
          </w:p>
        </w:tc>
      </w:tr>
    </w:tbl>
    <w:p w14:paraId="438EA280" w14:textId="77777777" w:rsidR="00B95FD7" w:rsidRPr="000B4EF3" w:rsidRDefault="00B95FD7" w:rsidP="00B95FD7">
      <w:pPr>
        <w:spacing w:after="0"/>
        <w:jc w:val="both"/>
        <w:rPr>
          <w:rFonts w:cstheme="minorHAnsi"/>
        </w:rPr>
      </w:pPr>
      <w:r w:rsidRPr="000B4EF3">
        <w:rPr>
          <w:rFonts w:cstheme="minorHAnsi"/>
        </w:rPr>
        <w:t>A - Oddział</w:t>
      </w:r>
    </w:p>
    <w:p w14:paraId="51FCDE24" w14:textId="77777777" w:rsidR="00B95FD7" w:rsidRPr="000B4EF3" w:rsidRDefault="00B95FD7" w:rsidP="00B95FD7">
      <w:pPr>
        <w:spacing w:after="0"/>
        <w:jc w:val="both"/>
        <w:rPr>
          <w:rFonts w:cstheme="minorHAnsi"/>
        </w:rPr>
      </w:pPr>
      <w:r w:rsidRPr="000B4EF3">
        <w:rPr>
          <w:rFonts w:cstheme="minorHAnsi"/>
        </w:rPr>
        <w:t>B/C – Inspektoraty</w:t>
      </w:r>
    </w:p>
    <w:p w14:paraId="6CE2FC84" w14:textId="77777777" w:rsidR="00B95FD7" w:rsidRPr="000B4EF3" w:rsidRDefault="00B95FD7" w:rsidP="00B95FD7">
      <w:pPr>
        <w:spacing w:after="0"/>
        <w:jc w:val="both"/>
        <w:rPr>
          <w:rFonts w:cstheme="minorHAnsi"/>
        </w:rPr>
      </w:pPr>
      <w:r w:rsidRPr="000B4EF3">
        <w:rPr>
          <w:rFonts w:cstheme="minorHAnsi"/>
        </w:rPr>
        <w:t>D – Biuro Terenowe</w:t>
      </w:r>
    </w:p>
    <w:p w14:paraId="5AFE544E" w14:textId="77777777" w:rsidR="00B95FD7" w:rsidRPr="000B4EF3" w:rsidRDefault="00B95FD7" w:rsidP="00B95FD7">
      <w:pPr>
        <w:spacing w:after="0"/>
        <w:jc w:val="both"/>
        <w:rPr>
          <w:rFonts w:cstheme="minorHAnsi"/>
        </w:rPr>
      </w:pPr>
      <w:r w:rsidRPr="000B4EF3">
        <w:rPr>
          <w:rFonts w:cstheme="minorHAnsi"/>
        </w:rPr>
        <w:t>E – Punkt Informacyjny</w:t>
      </w:r>
    </w:p>
    <w:p w14:paraId="69F51404" w14:textId="77777777" w:rsidR="00B95FD7" w:rsidRPr="000B4EF3" w:rsidRDefault="00B95FD7" w:rsidP="00B95FD7">
      <w:pPr>
        <w:jc w:val="both"/>
        <w:rPr>
          <w:rFonts w:cstheme="minorHAnsi"/>
        </w:rPr>
      </w:pPr>
    </w:p>
    <w:p w14:paraId="7A0DDBEE" w14:textId="77777777" w:rsidR="00B95FD7" w:rsidRPr="000B4EF3" w:rsidRDefault="00B95FD7" w:rsidP="00B95FD7">
      <w:pPr>
        <w:jc w:val="both"/>
        <w:rPr>
          <w:rFonts w:cstheme="minorHAnsi"/>
        </w:rPr>
      </w:pPr>
      <w:r w:rsidRPr="000B4EF3">
        <w:rPr>
          <w:rFonts w:cstheme="minorHAnsi"/>
        </w:rPr>
        <w:t>Przepustowość łącz w Centralni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
        <w:gridCol w:w="2442"/>
        <w:gridCol w:w="3247"/>
        <w:gridCol w:w="3744"/>
      </w:tblGrid>
      <w:tr w:rsidR="00B95FD7" w:rsidRPr="000B4EF3" w14:paraId="2DAEE743" w14:textId="77777777" w:rsidTr="006F5A25">
        <w:trPr>
          <w:cantSplit/>
          <w:trHeight w:val="567"/>
        </w:trPr>
        <w:tc>
          <w:tcPr>
            <w:tcW w:w="268" w:type="pct"/>
            <w:shd w:val="clear" w:color="auto" w:fill="BFBFBF"/>
            <w:tcMar>
              <w:top w:w="0" w:type="dxa"/>
              <w:left w:w="30" w:type="dxa"/>
              <w:bottom w:w="0" w:type="dxa"/>
              <w:right w:w="30" w:type="dxa"/>
            </w:tcMar>
            <w:vAlign w:val="center"/>
            <w:hideMark/>
          </w:tcPr>
          <w:p w14:paraId="00BB2AAF" w14:textId="77777777" w:rsidR="00B95FD7" w:rsidRPr="000B4EF3" w:rsidRDefault="00B95FD7" w:rsidP="00B95FD7">
            <w:pPr>
              <w:jc w:val="both"/>
              <w:rPr>
                <w:rFonts w:cstheme="minorHAnsi"/>
              </w:rPr>
            </w:pPr>
            <w:r w:rsidRPr="000B4EF3">
              <w:rPr>
                <w:rFonts w:cstheme="minorHAnsi"/>
              </w:rPr>
              <w:t>Lp.</w:t>
            </w:r>
          </w:p>
        </w:tc>
        <w:tc>
          <w:tcPr>
            <w:tcW w:w="1225" w:type="pct"/>
            <w:shd w:val="clear" w:color="auto" w:fill="BFBFBF"/>
            <w:tcMar>
              <w:top w:w="0" w:type="dxa"/>
              <w:left w:w="30" w:type="dxa"/>
              <w:bottom w:w="0" w:type="dxa"/>
              <w:right w:w="30" w:type="dxa"/>
            </w:tcMar>
            <w:vAlign w:val="center"/>
            <w:hideMark/>
          </w:tcPr>
          <w:p w14:paraId="27611A5F" w14:textId="77777777" w:rsidR="00B95FD7" w:rsidRPr="000B4EF3" w:rsidRDefault="00B95FD7" w:rsidP="00B95FD7">
            <w:pPr>
              <w:jc w:val="both"/>
              <w:rPr>
                <w:rFonts w:cstheme="minorHAnsi"/>
              </w:rPr>
            </w:pPr>
            <w:r w:rsidRPr="000B4EF3">
              <w:rPr>
                <w:rFonts w:cstheme="minorHAnsi"/>
              </w:rPr>
              <w:t>Nazwa jednostki</w:t>
            </w:r>
          </w:p>
        </w:tc>
        <w:tc>
          <w:tcPr>
            <w:tcW w:w="1629" w:type="pct"/>
            <w:shd w:val="clear" w:color="auto" w:fill="BFBFBF"/>
            <w:tcMar>
              <w:top w:w="0" w:type="dxa"/>
              <w:left w:w="30" w:type="dxa"/>
              <w:bottom w:w="0" w:type="dxa"/>
              <w:right w:w="30" w:type="dxa"/>
            </w:tcMar>
            <w:vAlign w:val="center"/>
            <w:hideMark/>
          </w:tcPr>
          <w:p w14:paraId="533D7B17" w14:textId="77777777" w:rsidR="00B95FD7" w:rsidRPr="000B4EF3" w:rsidRDefault="00B95FD7" w:rsidP="00B95FD7">
            <w:pPr>
              <w:jc w:val="both"/>
              <w:rPr>
                <w:rFonts w:cstheme="minorHAnsi"/>
              </w:rPr>
            </w:pPr>
            <w:r w:rsidRPr="000B4EF3">
              <w:rPr>
                <w:rFonts w:cstheme="minorHAnsi"/>
              </w:rPr>
              <w:t>Przepustowość łącza I</w:t>
            </w:r>
          </w:p>
          <w:p w14:paraId="78A7F8C2" w14:textId="77777777" w:rsidR="00B95FD7" w:rsidRPr="000B4EF3" w:rsidRDefault="00B95FD7" w:rsidP="00B95FD7">
            <w:pPr>
              <w:jc w:val="both"/>
              <w:rPr>
                <w:rFonts w:cstheme="minorHAnsi"/>
              </w:rPr>
            </w:pPr>
            <w:r w:rsidRPr="000B4EF3">
              <w:rPr>
                <w:rFonts w:cstheme="minorHAnsi"/>
              </w:rPr>
              <w:t>w warstwie sieci (L3)</w:t>
            </w:r>
          </w:p>
          <w:p w14:paraId="5EFF1313" w14:textId="77777777" w:rsidR="00B95FD7" w:rsidRPr="000B4EF3" w:rsidRDefault="00B95FD7" w:rsidP="00B95FD7">
            <w:pPr>
              <w:jc w:val="both"/>
              <w:rPr>
                <w:rFonts w:cstheme="minorHAnsi"/>
              </w:rPr>
            </w:pPr>
            <w:r w:rsidRPr="000B4EF3">
              <w:rPr>
                <w:rFonts w:cstheme="minorHAnsi"/>
              </w:rPr>
              <w:t>[</w:t>
            </w:r>
            <w:proofErr w:type="spellStart"/>
            <w:r w:rsidRPr="000B4EF3">
              <w:rPr>
                <w:rFonts w:cstheme="minorHAnsi"/>
              </w:rPr>
              <w:t>Gb</w:t>
            </w:r>
            <w:proofErr w:type="spellEnd"/>
            <w:r w:rsidRPr="000B4EF3">
              <w:rPr>
                <w:rFonts w:cstheme="minorHAnsi"/>
              </w:rPr>
              <w:t>/s]</w:t>
            </w:r>
          </w:p>
        </w:tc>
        <w:tc>
          <w:tcPr>
            <w:tcW w:w="1879" w:type="pct"/>
            <w:shd w:val="clear" w:color="auto" w:fill="BFBFBF"/>
            <w:tcMar>
              <w:top w:w="0" w:type="dxa"/>
              <w:left w:w="30" w:type="dxa"/>
              <w:bottom w:w="0" w:type="dxa"/>
              <w:right w:w="30" w:type="dxa"/>
            </w:tcMar>
            <w:vAlign w:val="center"/>
            <w:hideMark/>
          </w:tcPr>
          <w:p w14:paraId="7A8BAF9E" w14:textId="77777777" w:rsidR="00B95FD7" w:rsidRPr="000B4EF3" w:rsidRDefault="00B95FD7" w:rsidP="00B95FD7">
            <w:pPr>
              <w:jc w:val="both"/>
              <w:rPr>
                <w:rFonts w:cstheme="minorHAnsi"/>
              </w:rPr>
            </w:pPr>
            <w:r w:rsidRPr="000B4EF3">
              <w:rPr>
                <w:rFonts w:cstheme="minorHAnsi"/>
              </w:rPr>
              <w:t>Przepustowość łącza II</w:t>
            </w:r>
          </w:p>
          <w:p w14:paraId="5BDD39EE" w14:textId="77777777" w:rsidR="00B95FD7" w:rsidRPr="000B4EF3" w:rsidRDefault="00B95FD7" w:rsidP="00B95FD7">
            <w:pPr>
              <w:jc w:val="both"/>
              <w:rPr>
                <w:rFonts w:cstheme="minorHAnsi"/>
              </w:rPr>
            </w:pPr>
            <w:r w:rsidRPr="000B4EF3">
              <w:rPr>
                <w:rFonts w:cstheme="minorHAnsi"/>
              </w:rPr>
              <w:t>w warstwie sieci (L3)</w:t>
            </w:r>
          </w:p>
          <w:p w14:paraId="51045147" w14:textId="77777777" w:rsidR="00B95FD7" w:rsidRPr="000B4EF3" w:rsidRDefault="00B95FD7" w:rsidP="00B95FD7">
            <w:pPr>
              <w:jc w:val="both"/>
              <w:rPr>
                <w:rFonts w:cstheme="minorHAnsi"/>
              </w:rPr>
            </w:pPr>
            <w:r w:rsidRPr="000B4EF3">
              <w:rPr>
                <w:rFonts w:cstheme="minorHAnsi"/>
              </w:rPr>
              <w:t>[</w:t>
            </w:r>
            <w:proofErr w:type="spellStart"/>
            <w:r w:rsidRPr="000B4EF3">
              <w:rPr>
                <w:rFonts w:cstheme="minorHAnsi"/>
              </w:rPr>
              <w:t>Gb</w:t>
            </w:r>
            <w:proofErr w:type="spellEnd"/>
            <w:r w:rsidRPr="000B4EF3">
              <w:rPr>
                <w:rFonts w:cstheme="minorHAnsi"/>
              </w:rPr>
              <w:t>/s]</w:t>
            </w:r>
          </w:p>
        </w:tc>
      </w:tr>
      <w:tr w:rsidR="00B95FD7" w:rsidRPr="000B4EF3" w14:paraId="7EBC6230" w14:textId="77777777" w:rsidTr="006F5A25">
        <w:trPr>
          <w:cantSplit/>
          <w:trHeight w:val="432"/>
        </w:trPr>
        <w:tc>
          <w:tcPr>
            <w:tcW w:w="268" w:type="pct"/>
            <w:tcMar>
              <w:top w:w="0" w:type="dxa"/>
              <w:left w:w="30" w:type="dxa"/>
              <w:bottom w:w="0" w:type="dxa"/>
              <w:right w:w="30" w:type="dxa"/>
            </w:tcMar>
            <w:vAlign w:val="center"/>
            <w:hideMark/>
          </w:tcPr>
          <w:p w14:paraId="29EAC058" w14:textId="77777777" w:rsidR="00B95FD7" w:rsidRPr="000B4EF3" w:rsidRDefault="00B95FD7" w:rsidP="00B95FD7">
            <w:pPr>
              <w:jc w:val="both"/>
              <w:rPr>
                <w:rFonts w:cstheme="minorHAnsi"/>
              </w:rPr>
            </w:pPr>
            <w:r w:rsidRPr="000B4EF3">
              <w:rPr>
                <w:rFonts w:cstheme="minorHAnsi"/>
              </w:rPr>
              <w:t>1</w:t>
            </w:r>
          </w:p>
        </w:tc>
        <w:tc>
          <w:tcPr>
            <w:tcW w:w="1225" w:type="pct"/>
            <w:tcMar>
              <w:top w:w="0" w:type="dxa"/>
              <w:left w:w="30" w:type="dxa"/>
              <w:bottom w:w="0" w:type="dxa"/>
              <w:right w:w="30" w:type="dxa"/>
            </w:tcMar>
            <w:vAlign w:val="center"/>
            <w:hideMark/>
          </w:tcPr>
          <w:p w14:paraId="2DE1C2FE" w14:textId="77777777" w:rsidR="00B95FD7" w:rsidRPr="000B4EF3" w:rsidRDefault="00B95FD7" w:rsidP="00B95FD7">
            <w:pPr>
              <w:jc w:val="both"/>
              <w:rPr>
                <w:rFonts w:cstheme="minorHAnsi"/>
              </w:rPr>
            </w:pPr>
            <w:r w:rsidRPr="000B4EF3">
              <w:rPr>
                <w:rFonts w:cstheme="minorHAnsi"/>
              </w:rPr>
              <w:t>Centrala ZUS Warszawa, ul. Szamocka 3/5</w:t>
            </w:r>
          </w:p>
        </w:tc>
        <w:tc>
          <w:tcPr>
            <w:tcW w:w="1629" w:type="pct"/>
            <w:tcMar>
              <w:top w:w="0" w:type="dxa"/>
              <w:left w:w="30" w:type="dxa"/>
              <w:bottom w:w="0" w:type="dxa"/>
              <w:right w:w="30" w:type="dxa"/>
            </w:tcMar>
            <w:vAlign w:val="center"/>
            <w:hideMark/>
          </w:tcPr>
          <w:p w14:paraId="490247A4" w14:textId="77777777" w:rsidR="00B95FD7" w:rsidRPr="000B4EF3" w:rsidRDefault="00B95FD7" w:rsidP="00B95FD7">
            <w:pPr>
              <w:jc w:val="both"/>
              <w:rPr>
                <w:rFonts w:cstheme="minorHAnsi"/>
              </w:rPr>
            </w:pPr>
            <w:r w:rsidRPr="000B4EF3">
              <w:rPr>
                <w:rFonts w:cstheme="minorHAnsi"/>
              </w:rPr>
              <w:t xml:space="preserve">10 </w:t>
            </w:r>
          </w:p>
        </w:tc>
        <w:tc>
          <w:tcPr>
            <w:tcW w:w="1879" w:type="pct"/>
            <w:tcMar>
              <w:top w:w="0" w:type="dxa"/>
              <w:left w:w="30" w:type="dxa"/>
              <w:bottom w:w="0" w:type="dxa"/>
              <w:right w:w="30" w:type="dxa"/>
            </w:tcMar>
            <w:vAlign w:val="center"/>
            <w:hideMark/>
          </w:tcPr>
          <w:p w14:paraId="77832F59" w14:textId="77777777" w:rsidR="00B95FD7" w:rsidRPr="000B4EF3" w:rsidRDefault="00B95FD7" w:rsidP="00B95FD7">
            <w:pPr>
              <w:jc w:val="both"/>
              <w:rPr>
                <w:rFonts w:cstheme="minorHAnsi"/>
              </w:rPr>
            </w:pPr>
            <w:r w:rsidRPr="000B4EF3">
              <w:rPr>
                <w:rFonts w:cstheme="minorHAnsi"/>
              </w:rPr>
              <w:t xml:space="preserve">10 </w:t>
            </w:r>
          </w:p>
        </w:tc>
      </w:tr>
      <w:tr w:rsidR="00B95FD7" w:rsidRPr="000B4EF3" w14:paraId="662FCF93" w14:textId="77777777" w:rsidTr="006F5A25">
        <w:trPr>
          <w:cantSplit/>
          <w:trHeight w:val="432"/>
        </w:trPr>
        <w:tc>
          <w:tcPr>
            <w:tcW w:w="268" w:type="pct"/>
            <w:tcMar>
              <w:top w:w="0" w:type="dxa"/>
              <w:left w:w="30" w:type="dxa"/>
              <w:bottom w:w="0" w:type="dxa"/>
              <w:right w:w="30" w:type="dxa"/>
            </w:tcMar>
            <w:vAlign w:val="center"/>
            <w:hideMark/>
          </w:tcPr>
          <w:p w14:paraId="1C0FCB31" w14:textId="77777777" w:rsidR="00B95FD7" w:rsidRPr="000B4EF3" w:rsidRDefault="00B95FD7" w:rsidP="00B95FD7">
            <w:pPr>
              <w:jc w:val="both"/>
              <w:rPr>
                <w:rFonts w:cstheme="minorHAnsi"/>
              </w:rPr>
            </w:pPr>
            <w:r w:rsidRPr="000B4EF3">
              <w:rPr>
                <w:rFonts w:cstheme="minorHAnsi"/>
              </w:rPr>
              <w:t>2</w:t>
            </w:r>
          </w:p>
        </w:tc>
        <w:tc>
          <w:tcPr>
            <w:tcW w:w="1225" w:type="pct"/>
            <w:tcMar>
              <w:top w:w="0" w:type="dxa"/>
              <w:left w:w="30" w:type="dxa"/>
              <w:bottom w:w="0" w:type="dxa"/>
              <w:right w:w="30" w:type="dxa"/>
            </w:tcMar>
            <w:vAlign w:val="center"/>
            <w:hideMark/>
          </w:tcPr>
          <w:p w14:paraId="24F2E51A" w14:textId="77777777" w:rsidR="00B95FD7" w:rsidRPr="000B4EF3" w:rsidRDefault="00B95FD7" w:rsidP="00B95FD7">
            <w:pPr>
              <w:jc w:val="both"/>
              <w:rPr>
                <w:rFonts w:cstheme="minorHAnsi"/>
              </w:rPr>
            </w:pPr>
            <w:r w:rsidRPr="000B4EF3">
              <w:rPr>
                <w:rFonts w:cstheme="minorHAnsi"/>
              </w:rPr>
              <w:t>Centrala ZUS Warszawa, ul. Czerniakowska 16</w:t>
            </w:r>
          </w:p>
        </w:tc>
        <w:tc>
          <w:tcPr>
            <w:tcW w:w="1629" w:type="pct"/>
            <w:tcMar>
              <w:top w:w="0" w:type="dxa"/>
              <w:left w:w="30" w:type="dxa"/>
              <w:bottom w:w="0" w:type="dxa"/>
              <w:right w:w="30" w:type="dxa"/>
            </w:tcMar>
            <w:vAlign w:val="center"/>
            <w:hideMark/>
          </w:tcPr>
          <w:p w14:paraId="154BE92B" w14:textId="77777777" w:rsidR="00B95FD7" w:rsidRPr="000B4EF3" w:rsidRDefault="00B95FD7" w:rsidP="00B95FD7">
            <w:pPr>
              <w:jc w:val="both"/>
              <w:rPr>
                <w:rFonts w:cstheme="minorHAnsi"/>
              </w:rPr>
            </w:pPr>
            <w:r w:rsidRPr="000B4EF3">
              <w:rPr>
                <w:rFonts w:cstheme="minorHAnsi"/>
              </w:rPr>
              <w:t xml:space="preserve">10 </w:t>
            </w:r>
          </w:p>
        </w:tc>
        <w:tc>
          <w:tcPr>
            <w:tcW w:w="1879" w:type="pct"/>
            <w:tcMar>
              <w:top w:w="0" w:type="dxa"/>
              <w:left w:w="30" w:type="dxa"/>
              <w:bottom w:w="0" w:type="dxa"/>
              <w:right w:w="30" w:type="dxa"/>
            </w:tcMar>
            <w:vAlign w:val="center"/>
            <w:hideMark/>
          </w:tcPr>
          <w:p w14:paraId="1C3CDE7B" w14:textId="77777777" w:rsidR="00B95FD7" w:rsidRPr="000B4EF3" w:rsidRDefault="00B95FD7" w:rsidP="00B95FD7">
            <w:pPr>
              <w:jc w:val="both"/>
              <w:rPr>
                <w:rFonts w:cstheme="minorHAnsi"/>
              </w:rPr>
            </w:pPr>
            <w:r w:rsidRPr="000B4EF3">
              <w:rPr>
                <w:rFonts w:cstheme="minorHAnsi"/>
              </w:rPr>
              <w:t xml:space="preserve">10 </w:t>
            </w:r>
          </w:p>
        </w:tc>
      </w:tr>
    </w:tbl>
    <w:p w14:paraId="533B31C3" w14:textId="77777777" w:rsidR="00B95FD7" w:rsidRPr="000B4EF3" w:rsidRDefault="00B95FD7" w:rsidP="00B95FD7">
      <w:pPr>
        <w:jc w:val="both"/>
        <w:rPr>
          <w:rFonts w:cstheme="minorHAnsi"/>
        </w:rPr>
      </w:pPr>
    </w:p>
    <w:p w14:paraId="20F0ED3E" w14:textId="77777777" w:rsidR="00B95FD7" w:rsidRPr="000B4EF3" w:rsidRDefault="00B95FD7" w:rsidP="00B95FD7">
      <w:pPr>
        <w:jc w:val="both"/>
        <w:rPr>
          <w:rFonts w:cstheme="minorHAnsi"/>
        </w:rPr>
      </w:pPr>
      <w:r w:rsidRPr="000B4EF3">
        <w:rPr>
          <w:rFonts w:cstheme="minorHAnsi"/>
        </w:rPr>
        <w:t>Testowa infrastruktura sprzętowa</w:t>
      </w:r>
    </w:p>
    <w:p w14:paraId="55CA3079" w14:textId="77777777" w:rsidR="00B95FD7" w:rsidRPr="000B4EF3" w:rsidRDefault="00B95FD7" w:rsidP="00B95FD7">
      <w:pPr>
        <w:jc w:val="both"/>
        <w:rPr>
          <w:rFonts w:cstheme="minorHAnsi"/>
        </w:rPr>
      </w:pPr>
      <w:r w:rsidRPr="000B4EF3">
        <w:rPr>
          <w:rFonts w:cstheme="minorHAnsi"/>
        </w:rPr>
        <w:t>Zestawienie serwerów wirtualnych dla środowiska testowego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29"/>
        <w:gridCol w:w="706"/>
        <w:gridCol w:w="3916"/>
      </w:tblGrid>
      <w:tr w:rsidR="00B95FD7" w:rsidRPr="000B4EF3" w14:paraId="7C283332" w14:textId="77777777" w:rsidTr="006F5A25">
        <w:tc>
          <w:tcPr>
            <w:tcW w:w="2211" w:type="dxa"/>
            <w:shd w:val="clear" w:color="auto" w:fill="BFBFBF" w:themeFill="background1" w:themeFillShade="BF"/>
          </w:tcPr>
          <w:p w14:paraId="48B280B3" w14:textId="77777777" w:rsidR="00B95FD7" w:rsidRPr="000B4EF3" w:rsidRDefault="00B95FD7" w:rsidP="00B95FD7">
            <w:pPr>
              <w:jc w:val="both"/>
              <w:rPr>
                <w:rFonts w:cstheme="minorHAnsi"/>
              </w:rPr>
            </w:pPr>
            <w:r w:rsidRPr="000B4EF3">
              <w:rPr>
                <w:rFonts w:cstheme="minorHAnsi"/>
              </w:rPr>
              <w:t>Nazwa</w:t>
            </w:r>
          </w:p>
        </w:tc>
        <w:tc>
          <w:tcPr>
            <w:tcW w:w="2229" w:type="dxa"/>
            <w:shd w:val="clear" w:color="auto" w:fill="BFBFBF" w:themeFill="background1" w:themeFillShade="BF"/>
          </w:tcPr>
          <w:p w14:paraId="03003EB4" w14:textId="77777777" w:rsidR="00B95FD7" w:rsidRPr="000B4EF3" w:rsidRDefault="00B95FD7" w:rsidP="00B95FD7">
            <w:pPr>
              <w:jc w:val="both"/>
              <w:rPr>
                <w:rFonts w:cstheme="minorHAnsi"/>
              </w:rPr>
            </w:pPr>
            <w:r w:rsidRPr="000B4EF3">
              <w:rPr>
                <w:rFonts w:cstheme="minorHAnsi"/>
              </w:rPr>
              <w:t>Rodzaj</w:t>
            </w:r>
          </w:p>
        </w:tc>
        <w:tc>
          <w:tcPr>
            <w:tcW w:w="706" w:type="dxa"/>
            <w:shd w:val="clear" w:color="auto" w:fill="BFBFBF" w:themeFill="background1" w:themeFillShade="BF"/>
          </w:tcPr>
          <w:p w14:paraId="3B72338B" w14:textId="77777777" w:rsidR="00B95FD7" w:rsidRPr="000B4EF3" w:rsidRDefault="00B95FD7" w:rsidP="00B95FD7">
            <w:pPr>
              <w:jc w:val="both"/>
              <w:rPr>
                <w:rFonts w:cstheme="minorHAnsi"/>
              </w:rPr>
            </w:pPr>
            <w:r w:rsidRPr="000B4EF3">
              <w:rPr>
                <w:rFonts w:cstheme="minorHAnsi"/>
              </w:rPr>
              <w:t>Ilość</w:t>
            </w:r>
          </w:p>
        </w:tc>
        <w:tc>
          <w:tcPr>
            <w:tcW w:w="3916" w:type="dxa"/>
            <w:shd w:val="clear" w:color="auto" w:fill="BFBFBF" w:themeFill="background1" w:themeFillShade="BF"/>
          </w:tcPr>
          <w:p w14:paraId="27301F29" w14:textId="77777777" w:rsidR="00B95FD7" w:rsidRPr="000B4EF3" w:rsidRDefault="00B95FD7" w:rsidP="00B95FD7">
            <w:pPr>
              <w:jc w:val="both"/>
              <w:rPr>
                <w:rFonts w:cstheme="minorHAnsi"/>
              </w:rPr>
            </w:pPr>
            <w:r w:rsidRPr="000B4EF3">
              <w:rPr>
                <w:rFonts w:cstheme="minorHAnsi"/>
              </w:rPr>
              <w:t>Opis</w:t>
            </w:r>
          </w:p>
        </w:tc>
      </w:tr>
      <w:tr w:rsidR="00B95FD7" w:rsidRPr="000B4EF3" w14:paraId="6B302C33" w14:textId="77777777" w:rsidTr="006F5A25">
        <w:tc>
          <w:tcPr>
            <w:tcW w:w="2211" w:type="dxa"/>
            <w:vAlign w:val="center"/>
          </w:tcPr>
          <w:p w14:paraId="2D40F40F" w14:textId="77777777" w:rsidR="00B95FD7" w:rsidRPr="000B4EF3" w:rsidRDefault="00B95FD7" w:rsidP="00B95FD7">
            <w:pPr>
              <w:jc w:val="both"/>
              <w:rPr>
                <w:rFonts w:cstheme="minorHAnsi"/>
              </w:rPr>
            </w:pPr>
            <w:proofErr w:type="spellStart"/>
            <w:r w:rsidRPr="000B4EF3">
              <w:rPr>
                <w:rFonts w:cstheme="minorHAnsi"/>
              </w:rPr>
              <w:t>PureConnect</w:t>
            </w:r>
            <w:proofErr w:type="spellEnd"/>
            <w:r w:rsidRPr="000B4EF3">
              <w:rPr>
                <w:rFonts w:cstheme="minorHAnsi"/>
              </w:rPr>
              <w:t xml:space="preserve"> CIC</w:t>
            </w:r>
          </w:p>
        </w:tc>
        <w:tc>
          <w:tcPr>
            <w:tcW w:w="2229" w:type="dxa"/>
            <w:vAlign w:val="center"/>
          </w:tcPr>
          <w:p w14:paraId="2FDFB6B2" w14:textId="77777777" w:rsidR="00B95FD7" w:rsidRPr="000B4EF3" w:rsidRDefault="00B95FD7" w:rsidP="00B95FD7">
            <w:pPr>
              <w:jc w:val="both"/>
              <w:rPr>
                <w:rFonts w:cstheme="minorHAnsi"/>
              </w:rPr>
            </w:pPr>
            <w:r w:rsidRPr="000B4EF3">
              <w:rPr>
                <w:rFonts w:cstheme="minorHAnsi"/>
              </w:rPr>
              <w:t>Virtual</w:t>
            </w:r>
          </w:p>
        </w:tc>
        <w:tc>
          <w:tcPr>
            <w:tcW w:w="706" w:type="dxa"/>
            <w:vAlign w:val="center"/>
          </w:tcPr>
          <w:p w14:paraId="34709CF0" w14:textId="77777777" w:rsidR="00B95FD7" w:rsidRPr="000B4EF3" w:rsidRDefault="00B95FD7" w:rsidP="00B95FD7">
            <w:pPr>
              <w:jc w:val="both"/>
              <w:rPr>
                <w:rFonts w:cstheme="minorHAnsi"/>
              </w:rPr>
            </w:pPr>
            <w:r w:rsidRPr="000B4EF3">
              <w:rPr>
                <w:rFonts w:cstheme="minorHAnsi"/>
              </w:rPr>
              <w:t>2</w:t>
            </w:r>
          </w:p>
        </w:tc>
        <w:tc>
          <w:tcPr>
            <w:tcW w:w="3916" w:type="dxa"/>
            <w:vAlign w:val="center"/>
          </w:tcPr>
          <w:p w14:paraId="5F416798"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398E91F5" w14:textId="77777777" w:rsidTr="006F5A25">
        <w:tc>
          <w:tcPr>
            <w:tcW w:w="2211" w:type="dxa"/>
            <w:vAlign w:val="center"/>
          </w:tcPr>
          <w:p w14:paraId="321C95A4" w14:textId="77777777" w:rsidR="00B95FD7" w:rsidRPr="00173D9D" w:rsidRDefault="00B95FD7" w:rsidP="00B95FD7">
            <w:pPr>
              <w:jc w:val="both"/>
              <w:rPr>
                <w:rFonts w:cstheme="minorHAnsi"/>
                <w:lang w:val="de-AT"/>
              </w:rPr>
            </w:pPr>
            <w:proofErr w:type="spellStart"/>
            <w:r w:rsidRPr="00173D9D">
              <w:rPr>
                <w:rFonts w:cstheme="minorHAnsi"/>
                <w:lang w:val="de-AT"/>
              </w:rPr>
              <w:t>PureConnect</w:t>
            </w:r>
            <w:proofErr w:type="spellEnd"/>
            <w:r w:rsidRPr="00173D9D">
              <w:rPr>
                <w:rFonts w:cstheme="minorHAnsi"/>
                <w:lang w:val="de-AT"/>
              </w:rPr>
              <w:t xml:space="preserve"> Dialer, App Server, Screen </w:t>
            </w:r>
            <w:proofErr w:type="spellStart"/>
            <w:r w:rsidRPr="00173D9D">
              <w:rPr>
                <w:rFonts w:cstheme="minorHAnsi"/>
                <w:lang w:val="de-AT"/>
              </w:rPr>
              <w:t>recorder</w:t>
            </w:r>
            <w:proofErr w:type="spellEnd"/>
          </w:p>
        </w:tc>
        <w:tc>
          <w:tcPr>
            <w:tcW w:w="2229" w:type="dxa"/>
            <w:vAlign w:val="center"/>
          </w:tcPr>
          <w:p w14:paraId="0DA58AD3" w14:textId="77777777" w:rsidR="00B95FD7" w:rsidRPr="000B4EF3" w:rsidRDefault="00B95FD7" w:rsidP="00B95FD7">
            <w:pPr>
              <w:jc w:val="both"/>
              <w:rPr>
                <w:rFonts w:cstheme="minorHAnsi"/>
              </w:rPr>
            </w:pPr>
            <w:r w:rsidRPr="000B4EF3">
              <w:rPr>
                <w:rFonts w:cstheme="minorHAnsi"/>
              </w:rPr>
              <w:t>Virtual</w:t>
            </w:r>
          </w:p>
        </w:tc>
        <w:tc>
          <w:tcPr>
            <w:tcW w:w="706" w:type="dxa"/>
            <w:vAlign w:val="center"/>
          </w:tcPr>
          <w:p w14:paraId="22CB76C1" w14:textId="77777777" w:rsidR="00B95FD7" w:rsidRPr="000B4EF3" w:rsidRDefault="00B95FD7" w:rsidP="00B95FD7">
            <w:pPr>
              <w:jc w:val="both"/>
              <w:rPr>
                <w:rFonts w:cstheme="minorHAnsi"/>
              </w:rPr>
            </w:pPr>
            <w:r w:rsidRPr="000B4EF3">
              <w:rPr>
                <w:rFonts w:cstheme="minorHAnsi"/>
              </w:rPr>
              <w:t>1</w:t>
            </w:r>
          </w:p>
        </w:tc>
        <w:tc>
          <w:tcPr>
            <w:tcW w:w="3916" w:type="dxa"/>
            <w:vAlign w:val="center"/>
          </w:tcPr>
          <w:p w14:paraId="72978322"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1A1E674B" w14:textId="77777777" w:rsidTr="006F5A25">
        <w:tc>
          <w:tcPr>
            <w:tcW w:w="2211" w:type="dxa"/>
            <w:vAlign w:val="center"/>
          </w:tcPr>
          <w:p w14:paraId="2D823F58" w14:textId="77777777" w:rsidR="00B95FD7" w:rsidRPr="000B4EF3" w:rsidRDefault="00B95FD7" w:rsidP="00B95FD7">
            <w:pPr>
              <w:jc w:val="both"/>
              <w:rPr>
                <w:rFonts w:cstheme="minorHAnsi"/>
              </w:rPr>
            </w:pPr>
            <w:r w:rsidRPr="000B4EF3">
              <w:rPr>
                <w:rFonts w:cstheme="minorHAnsi"/>
              </w:rPr>
              <w:t>Media Server</w:t>
            </w:r>
          </w:p>
        </w:tc>
        <w:tc>
          <w:tcPr>
            <w:tcW w:w="2229" w:type="dxa"/>
            <w:vAlign w:val="center"/>
          </w:tcPr>
          <w:p w14:paraId="78C4D68D" w14:textId="77777777" w:rsidR="00B95FD7" w:rsidRPr="000B4EF3" w:rsidRDefault="00B95FD7" w:rsidP="00B95FD7">
            <w:pPr>
              <w:jc w:val="both"/>
              <w:rPr>
                <w:rFonts w:cstheme="minorHAnsi"/>
              </w:rPr>
            </w:pPr>
            <w:r w:rsidRPr="000B4EF3">
              <w:rPr>
                <w:rFonts w:cstheme="minorHAnsi"/>
              </w:rPr>
              <w:t>Virtual</w:t>
            </w:r>
          </w:p>
        </w:tc>
        <w:tc>
          <w:tcPr>
            <w:tcW w:w="706" w:type="dxa"/>
            <w:vAlign w:val="center"/>
          </w:tcPr>
          <w:p w14:paraId="3267D948" w14:textId="77777777" w:rsidR="00B95FD7" w:rsidRPr="000B4EF3" w:rsidRDefault="00B95FD7" w:rsidP="00B95FD7">
            <w:pPr>
              <w:jc w:val="both"/>
              <w:rPr>
                <w:rFonts w:cstheme="minorHAnsi"/>
              </w:rPr>
            </w:pPr>
            <w:r w:rsidRPr="000B4EF3">
              <w:rPr>
                <w:rFonts w:cstheme="minorHAnsi"/>
              </w:rPr>
              <w:t>1</w:t>
            </w:r>
          </w:p>
        </w:tc>
        <w:tc>
          <w:tcPr>
            <w:tcW w:w="3916" w:type="dxa"/>
            <w:vAlign w:val="center"/>
          </w:tcPr>
          <w:p w14:paraId="550774F3"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25F780CF" w14:textId="77777777" w:rsidTr="006F5A25">
        <w:tc>
          <w:tcPr>
            <w:tcW w:w="2211" w:type="dxa"/>
            <w:vAlign w:val="center"/>
          </w:tcPr>
          <w:p w14:paraId="1B6D79FF" w14:textId="77777777" w:rsidR="00B95FD7" w:rsidRPr="000B4EF3" w:rsidRDefault="00B95FD7" w:rsidP="00B95FD7">
            <w:pPr>
              <w:jc w:val="both"/>
              <w:rPr>
                <w:rFonts w:cstheme="minorHAnsi"/>
              </w:rPr>
            </w:pPr>
            <w:r w:rsidRPr="000B4EF3">
              <w:rPr>
                <w:rFonts w:cstheme="minorHAnsi"/>
              </w:rPr>
              <w:t>MSSQL 2019</w:t>
            </w:r>
          </w:p>
        </w:tc>
        <w:tc>
          <w:tcPr>
            <w:tcW w:w="2229" w:type="dxa"/>
            <w:vAlign w:val="center"/>
          </w:tcPr>
          <w:p w14:paraId="51EDE5A1" w14:textId="77777777" w:rsidR="00B95FD7" w:rsidRPr="000B4EF3" w:rsidRDefault="00B95FD7" w:rsidP="00B95FD7">
            <w:pPr>
              <w:jc w:val="both"/>
              <w:rPr>
                <w:rFonts w:cstheme="minorHAnsi"/>
              </w:rPr>
            </w:pPr>
            <w:r w:rsidRPr="000B4EF3">
              <w:rPr>
                <w:rFonts w:cstheme="minorHAnsi"/>
              </w:rPr>
              <w:t>Virtual</w:t>
            </w:r>
          </w:p>
        </w:tc>
        <w:tc>
          <w:tcPr>
            <w:tcW w:w="706" w:type="dxa"/>
            <w:vAlign w:val="center"/>
          </w:tcPr>
          <w:p w14:paraId="2E8F41F5" w14:textId="77777777" w:rsidR="00B95FD7" w:rsidRPr="000B4EF3" w:rsidRDefault="00B95FD7" w:rsidP="00B95FD7">
            <w:pPr>
              <w:jc w:val="both"/>
              <w:rPr>
                <w:rFonts w:cstheme="minorHAnsi"/>
              </w:rPr>
            </w:pPr>
            <w:r w:rsidRPr="000B4EF3">
              <w:rPr>
                <w:rFonts w:cstheme="minorHAnsi"/>
              </w:rPr>
              <w:t>1</w:t>
            </w:r>
          </w:p>
        </w:tc>
        <w:tc>
          <w:tcPr>
            <w:tcW w:w="3916" w:type="dxa"/>
            <w:vAlign w:val="center"/>
          </w:tcPr>
          <w:p w14:paraId="48E22021" w14:textId="77777777" w:rsidR="00B95FD7" w:rsidRPr="000B4EF3" w:rsidRDefault="00B95FD7" w:rsidP="00B95FD7">
            <w:pPr>
              <w:jc w:val="both"/>
              <w:rPr>
                <w:rFonts w:cstheme="minorHAnsi"/>
              </w:rPr>
            </w:pPr>
            <w:r w:rsidRPr="000B4EF3">
              <w:rPr>
                <w:rFonts w:cstheme="minorHAnsi"/>
              </w:rPr>
              <w:t>Win 2019 DC</w:t>
            </w:r>
          </w:p>
        </w:tc>
      </w:tr>
      <w:tr w:rsidR="00B95FD7" w:rsidRPr="000B4EF3" w14:paraId="048BA614" w14:textId="77777777" w:rsidTr="006F5A25">
        <w:tc>
          <w:tcPr>
            <w:tcW w:w="2211" w:type="dxa"/>
            <w:vAlign w:val="center"/>
          </w:tcPr>
          <w:p w14:paraId="2315517A" w14:textId="77777777" w:rsidR="00B95FD7" w:rsidRPr="000B4EF3" w:rsidRDefault="00B95FD7" w:rsidP="00B95FD7">
            <w:pPr>
              <w:jc w:val="both"/>
              <w:rPr>
                <w:rFonts w:cstheme="minorHAnsi"/>
              </w:rPr>
            </w:pPr>
            <w:r w:rsidRPr="000B4EF3">
              <w:rPr>
                <w:rFonts w:cstheme="minorHAnsi"/>
              </w:rPr>
              <w:t>Mediant SBC</w:t>
            </w:r>
          </w:p>
        </w:tc>
        <w:tc>
          <w:tcPr>
            <w:tcW w:w="2229" w:type="dxa"/>
            <w:vAlign w:val="center"/>
          </w:tcPr>
          <w:p w14:paraId="03E38BB7" w14:textId="77777777" w:rsidR="00B95FD7" w:rsidRPr="000B4EF3" w:rsidRDefault="00B95FD7" w:rsidP="00B95FD7">
            <w:pPr>
              <w:jc w:val="both"/>
              <w:rPr>
                <w:rFonts w:cstheme="minorHAnsi"/>
              </w:rPr>
            </w:pPr>
            <w:r w:rsidRPr="000B4EF3">
              <w:rPr>
                <w:rFonts w:cstheme="minorHAnsi"/>
              </w:rPr>
              <w:t>Virtual</w:t>
            </w:r>
          </w:p>
        </w:tc>
        <w:tc>
          <w:tcPr>
            <w:tcW w:w="706" w:type="dxa"/>
            <w:vAlign w:val="center"/>
          </w:tcPr>
          <w:p w14:paraId="4B73AF84" w14:textId="77777777" w:rsidR="00B95FD7" w:rsidRPr="000B4EF3" w:rsidRDefault="00B95FD7" w:rsidP="00B95FD7">
            <w:pPr>
              <w:jc w:val="both"/>
              <w:rPr>
                <w:rFonts w:cstheme="minorHAnsi"/>
              </w:rPr>
            </w:pPr>
            <w:r w:rsidRPr="000B4EF3">
              <w:rPr>
                <w:rFonts w:cstheme="minorHAnsi"/>
              </w:rPr>
              <w:t>2</w:t>
            </w:r>
          </w:p>
        </w:tc>
        <w:tc>
          <w:tcPr>
            <w:tcW w:w="3916" w:type="dxa"/>
            <w:vAlign w:val="center"/>
          </w:tcPr>
          <w:p w14:paraId="30213219" w14:textId="77777777" w:rsidR="00B95FD7" w:rsidRPr="000B4EF3" w:rsidRDefault="00B95FD7" w:rsidP="00B95FD7">
            <w:pPr>
              <w:jc w:val="both"/>
              <w:rPr>
                <w:rFonts w:cstheme="minorHAnsi"/>
              </w:rPr>
            </w:pPr>
            <w:proofErr w:type="spellStart"/>
            <w:r w:rsidRPr="000B4EF3">
              <w:rPr>
                <w:rFonts w:cstheme="minorHAnsi"/>
              </w:rPr>
              <w:t>Centos</w:t>
            </w:r>
            <w:proofErr w:type="spellEnd"/>
            <w:r w:rsidRPr="000B4EF3">
              <w:rPr>
                <w:rFonts w:cstheme="minorHAnsi"/>
              </w:rPr>
              <w:t xml:space="preserve"> 8 image</w:t>
            </w:r>
          </w:p>
        </w:tc>
      </w:tr>
    </w:tbl>
    <w:p w14:paraId="7C6EFB31" w14:textId="77777777" w:rsidR="00B95FD7" w:rsidRPr="000B4EF3" w:rsidRDefault="00B95FD7" w:rsidP="00B95FD7">
      <w:pPr>
        <w:jc w:val="both"/>
        <w:rPr>
          <w:rFonts w:cstheme="minorHAnsi"/>
        </w:rPr>
      </w:pPr>
    </w:p>
    <w:p w14:paraId="48A79444" w14:textId="77777777" w:rsidR="00B95FD7" w:rsidRPr="000B4EF3" w:rsidRDefault="00B95FD7" w:rsidP="00B95FD7">
      <w:pPr>
        <w:jc w:val="both"/>
        <w:rPr>
          <w:rFonts w:cstheme="minorHAnsi"/>
        </w:rPr>
      </w:pPr>
      <w:r w:rsidRPr="000B4EF3">
        <w:rPr>
          <w:rFonts w:cstheme="minorHAnsi"/>
        </w:rPr>
        <w:t>Środowisko testowe jest:</w:t>
      </w:r>
    </w:p>
    <w:p w14:paraId="5FEFCC25" w14:textId="77777777" w:rsidR="00B95FD7" w:rsidRPr="000B4EF3" w:rsidRDefault="00B95FD7" w:rsidP="00B95FD7">
      <w:pPr>
        <w:jc w:val="both"/>
        <w:rPr>
          <w:rFonts w:cstheme="minorHAnsi"/>
        </w:rPr>
      </w:pPr>
      <w:r w:rsidRPr="000B4EF3">
        <w:rPr>
          <w:rFonts w:cstheme="minorHAnsi"/>
        </w:rPr>
        <w:t>zintegrowane z serwerem MS Exchange,</w:t>
      </w:r>
    </w:p>
    <w:p w14:paraId="0D77804F" w14:textId="77777777" w:rsidR="00B95FD7" w:rsidRPr="000B4EF3" w:rsidRDefault="00B95FD7" w:rsidP="00B95FD7">
      <w:pPr>
        <w:jc w:val="both"/>
        <w:rPr>
          <w:rFonts w:cstheme="minorHAnsi"/>
        </w:rPr>
      </w:pPr>
      <w:r w:rsidRPr="000B4EF3">
        <w:rPr>
          <w:rFonts w:cstheme="minorHAnsi"/>
        </w:rPr>
        <w:t xml:space="preserve">zintegrowane z systemem backupu EMC </w:t>
      </w:r>
      <w:proofErr w:type="spellStart"/>
      <w:r w:rsidRPr="000B4EF3">
        <w:rPr>
          <w:rFonts w:cstheme="minorHAnsi"/>
        </w:rPr>
        <w:t>Networker</w:t>
      </w:r>
      <w:proofErr w:type="spellEnd"/>
      <w:r w:rsidRPr="000B4EF3">
        <w:rPr>
          <w:rFonts w:cstheme="minorHAnsi"/>
        </w:rPr>
        <w:t>,</w:t>
      </w:r>
    </w:p>
    <w:p w14:paraId="3C821A83" w14:textId="77777777" w:rsidR="00B95FD7" w:rsidRPr="000B4EF3" w:rsidRDefault="00B95FD7" w:rsidP="00B95FD7">
      <w:pPr>
        <w:jc w:val="both"/>
        <w:rPr>
          <w:rFonts w:cstheme="minorHAnsi"/>
        </w:rPr>
      </w:pPr>
      <w:r w:rsidRPr="000B4EF3">
        <w:rPr>
          <w:rFonts w:cstheme="minorHAnsi"/>
        </w:rPr>
        <w:t>skonfigurowane z testową szyną danych ESB,</w:t>
      </w:r>
    </w:p>
    <w:p w14:paraId="663FD5D3" w14:textId="77777777" w:rsidR="00B95FD7" w:rsidRPr="000B4EF3" w:rsidRDefault="00B95FD7" w:rsidP="00B95FD7">
      <w:pPr>
        <w:jc w:val="both"/>
        <w:rPr>
          <w:rFonts w:cstheme="minorHAnsi"/>
        </w:rPr>
      </w:pPr>
      <w:r w:rsidRPr="000B4EF3">
        <w:rPr>
          <w:rFonts w:cstheme="minorHAnsi"/>
        </w:rPr>
        <w:t>skonfigurowane z testowym portalem PUE,</w:t>
      </w:r>
    </w:p>
    <w:p w14:paraId="39FAEF5F" w14:textId="77777777" w:rsidR="00B95FD7" w:rsidRPr="000B4EF3" w:rsidRDefault="00B95FD7" w:rsidP="00B95FD7">
      <w:pPr>
        <w:jc w:val="both"/>
        <w:rPr>
          <w:rFonts w:cstheme="minorHAnsi"/>
        </w:rPr>
      </w:pPr>
      <w:r w:rsidRPr="000B4EF3">
        <w:rPr>
          <w:rFonts w:cstheme="minorHAnsi"/>
        </w:rPr>
        <w:t xml:space="preserve">skonfigurowane z testową usługą </w:t>
      </w:r>
      <w:proofErr w:type="spellStart"/>
      <w:r w:rsidRPr="000B4EF3">
        <w:rPr>
          <w:rFonts w:cstheme="minorHAnsi"/>
        </w:rPr>
        <w:t>WebRTC</w:t>
      </w:r>
      <w:proofErr w:type="spellEnd"/>
      <w:r w:rsidRPr="000B4EF3">
        <w:rPr>
          <w:rFonts w:cstheme="minorHAnsi"/>
        </w:rPr>
        <w:t>,</w:t>
      </w:r>
    </w:p>
    <w:p w14:paraId="6ABDE2AE" w14:textId="77777777" w:rsidR="00B95FD7" w:rsidRPr="000B4EF3" w:rsidRDefault="00B95FD7" w:rsidP="00B95FD7">
      <w:pPr>
        <w:jc w:val="both"/>
        <w:rPr>
          <w:rFonts w:cstheme="minorHAnsi"/>
        </w:rPr>
      </w:pPr>
      <w:r w:rsidRPr="000B4EF3">
        <w:rPr>
          <w:rFonts w:cstheme="minorHAnsi"/>
        </w:rPr>
        <w:t xml:space="preserve">skonfigurowane z numerem testowym Infolinii uruchomionym na produkcyjnych bramach głosowych. </w:t>
      </w:r>
    </w:p>
    <w:p w14:paraId="11AE1EE1" w14:textId="77777777" w:rsidR="00B95FD7" w:rsidRPr="000B4EF3" w:rsidRDefault="00B95FD7" w:rsidP="00B95FD7">
      <w:pPr>
        <w:jc w:val="both"/>
        <w:rPr>
          <w:rFonts w:cstheme="minorHAnsi"/>
        </w:rPr>
      </w:pPr>
      <w:r w:rsidRPr="000B4EF3">
        <w:rPr>
          <w:rFonts w:cstheme="minorHAnsi"/>
        </w:rPr>
        <w:lastRenderedPageBreak/>
        <w:t>Oprogramowanie standardowe oraz oprogramowanie dedykowane zainstalowane w środowisku testowym jest własnością ZUS.</w:t>
      </w:r>
    </w:p>
    <w:p w14:paraId="5FE36644" w14:textId="0EC86AD5" w:rsidR="00B95FD7" w:rsidRPr="000B4EF3" w:rsidRDefault="00B95FD7" w:rsidP="00B95FD7">
      <w:pPr>
        <w:jc w:val="both"/>
        <w:rPr>
          <w:rFonts w:cstheme="minorHAnsi"/>
        </w:rPr>
      </w:pPr>
      <w:r w:rsidRPr="000B4EF3">
        <w:rPr>
          <w:rFonts w:cstheme="minorHAnsi"/>
        </w:rPr>
        <w:t xml:space="preserve">Środowisko testowe (skonfigurowane z Oprogramowaniem dedykowanym) odzwierciedla środowisko produkcyjne </w:t>
      </w:r>
      <w:r w:rsidR="009C360D">
        <w:rPr>
          <w:rFonts w:cstheme="minorHAnsi"/>
        </w:rPr>
        <w:t xml:space="preserve">Systemu </w:t>
      </w:r>
      <w:r w:rsidRPr="000B4EF3">
        <w:rPr>
          <w:rFonts w:cstheme="minorHAnsi"/>
        </w:rPr>
        <w:t>CKK z wyłączeniem elementów niezawodnościowych/redundantnych/wydajnościowych zarówno aplikacyjnych jak i sprzętowych. Specyfika środowiska testowego umożliwia zmniejszenie ilości sprzętu w stosunku do środowiska produkcyjnego z zachowaniem tej samej funkcjonalności.</w:t>
      </w:r>
    </w:p>
    <w:p w14:paraId="31D73850" w14:textId="7F69433F" w:rsidR="00B95FD7" w:rsidRPr="000B4EF3" w:rsidRDefault="00B95FD7" w:rsidP="00B95FD7">
      <w:pPr>
        <w:jc w:val="both"/>
        <w:rPr>
          <w:rFonts w:cstheme="minorHAnsi"/>
        </w:rPr>
      </w:pPr>
      <w:r w:rsidRPr="000B4EF3">
        <w:rPr>
          <w:rFonts w:cstheme="minorHAnsi"/>
        </w:rPr>
        <w:t>Oprogramowanie obecnego Systemu</w:t>
      </w:r>
      <w:r w:rsidR="001F14D0">
        <w:rPr>
          <w:rFonts w:cstheme="minorHAnsi"/>
        </w:rPr>
        <w:t xml:space="preserve"> CKK</w:t>
      </w:r>
      <w:r w:rsidRPr="000B4EF3">
        <w:rPr>
          <w:rFonts w:cstheme="minorHAnsi"/>
        </w:rPr>
        <w:t xml:space="preserve"> </w:t>
      </w:r>
    </w:p>
    <w:p w14:paraId="28982756" w14:textId="77777777" w:rsidR="00B95FD7" w:rsidRPr="000B4EF3" w:rsidRDefault="00B95FD7" w:rsidP="00B95FD7">
      <w:pPr>
        <w:jc w:val="both"/>
        <w:rPr>
          <w:rFonts w:cstheme="minorHAnsi"/>
        </w:rPr>
      </w:pPr>
      <w:r w:rsidRPr="000B4EF3">
        <w:rPr>
          <w:rFonts w:cstheme="minorHAnsi"/>
        </w:rPr>
        <w:t xml:space="preserve">Lista licencji: </w:t>
      </w:r>
    </w:p>
    <w:tbl>
      <w:tblPr>
        <w:tblW w:w="9012" w:type="dxa"/>
        <w:tblInd w:w="55" w:type="dxa"/>
        <w:tblCellMar>
          <w:left w:w="70" w:type="dxa"/>
          <w:right w:w="70" w:type="dxa"/>
        </w:tblCellMar>
        <w:tblLook w:val="04A0" w:firstRow="1" w:lastRow="0" w:firstColumn="1" w:lastColumn="0" w:noHBand="0" w:noVBand="1"/>
      </w:tblPr>
      <w:tblGrid>
        <w:gridCol w:w="2920"/>
        <w:gridCol w:w="1840"/>
        <w:gridCol w:w="3544"/>
        <w:gridCol w:w="708"/>
      </w:tblGrid>
      <w:tr w:rsidR="00B95FD7" w:rsidRPr="000B4EF3" w14:paraId="0F83244B" w14:textId="77777777" w:rsidTr="006F5A25">
        <w:trPr>
          <w:trHeight w:val="290"/>
        </w:trPr>
        <w:tc>
          <w:tcPr>
            <w:tcW w:w="9012"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7029D2A6" w14:textId="77777777" w:rsidR="00B95FD7" w:rsidRPr="000B4EF3" w:rsidRDefault="00B95FD7" w:rsidP="00B95FD7">
            <w:pPr>
              <w:jc w:val="both"/>
              <w:rPr>
                <w:rFonts w:cstheme="minorHAnsi"/>
              </w:rPr>
            </w:pPr>
            <w:r w:rsidRPr="000B4EF3">
              <w:rPr>
                <w:rFonts w:cstheme="minorHAnsi"/>
              </w:rPr>
              <w:t>Licencje stałe</w:t>
            </w:r>
          </w:p>
        </w:tc>
      </w:tr>
      <w:tr w:rsidR="00B95FD7" w:rsidRPr="000B4EF3" w14:paraId="7A36161E"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3513F9A2" w14:textId="77777777" w:rsidR="00B95FD7" w:rsidRPr="000B4EF3" w:rsidRDefault="00B95FD7" w:rsidP="00B95FD7">
            <w:pPr>
              <w:jc w:val="both"/>
              <w:rPr>
                <w:rFonts w:cstheme="minorHAnsi"/>
              </w:rPr>
            </w:pPr>
            <w:r w:rsidRPr="000B4EF3">
              <w:rPr>
                <w:rFonts w:cstheme="minorHAnsi"/>
              </w:rPr>
              <w:t>SOF-009-2.3.1-IPCDE00801</w:t>
            </w:r>
          </w:p>
        </w:tc>
        <w:tc>
          <w:tcPr>
            <w:tcW w:w="1840" w:type="dxa"/>
            <w:tcBorders>
              <w:top w:val="nil"/>
              <w:left w:val="nil"/>
              <w:bottom w:val="single" w:sz="4" w:space="0" w:color="auto"/>
              <w:right w:val="single" w:sz="4" w:space="0" w:color="auto"/>
            </w:tcBorders>
            <w:vAlign w:val="center"/>
            <w:hideMark/>
          </w:tcPr>
          <w:p w14:paraId="5A5C9205" w14:textId="77777777" w:rsidR="00B95FD7" w:rsidRPr="000B4EF3" w:rsidRDefault="00B95FD7" w:rsidP="00B95FD7">
            <w:pPr>
              <w:jc w:val="both"/>
              <w:rPr>
                <w:rFonts w:cstheme="minorHAnsi"/>
              </w:rPr>
            </w:pPr>
            <w:r w:rsidRPr="000B4EF3">
              <w:rPr>
                <w:rFonts w:cstheme="minorHAnsi"/>
              </w:rPr>
              <w:t>e-FAQ 2.3.1</w:t>
            </w:r>
          </w:p>
        </w:tc>
        <w:tc>
          <w:tcPr>
            <w:tcW w:w="3544" w:type="dxa"/>
            <w:tcBorders>
              <w:top w:val="nil"/>
              <w:left w:val="nil"/>
              <w:bottom w:val="single" w:sz="4" w:space="0" w:color="auto"/>
              <w:right w:val="single" w:sz="4" w:space="0" w:color="auto"/>
            </w:tcBorders>
            <w:vAlign w:val="center"/>
            <w:hideMark/>
          </w:tcPr>
          <w:p w14:paraId="2C5A9F50" w14:textId="77777777" w:rsidR="00B95FD7" w:rsidRPr="000B4EF3" w:rsidRDefault="00B95FD7" w:rsidP="00B95FD7">
            <w:pPr>
              <w:jc w:val="both"/>
              <w:rPr>
                <w:rFonts w:cstheme="minorHAnsi"/>
              </w:rPr>
            </w:pPr>
            <w:r w:rsidRPr="000B4EF3">
              <w:rPr>
                <w:rFonts w:cstheme="minorHAnsi"/>
              </w:rPr>
              <w:t xml:space="preserve">e-FAQ Server + 1 </w:t>
            </w:r>
            <w:proofErr w:type="spellStart"/>
            <w:r w:rsidRPr="000B4EF3">
              <w:rPr>
                <w:rFonts w:cstheme="minorHAnsi"/>
              </w:rPr>
              <w:t>Group</w:t>
            </w:r>
            <w:proofErr w:type="spellEnd"/>
          </w:p>
        </w:tc>
        <w:tc>
          <w:tcPr>
            <w:tcW w:w="708" w:type="dxa"/>
            <w:tcBorders>
              <w:top w:val="nil"/>
              <w:left w:val="nil"/>
              <w:bottom w:val="single" w:sz="4" w:space="0" w:color="auto"/>
              <w:right w:val="single" w:sz="4" w:space="0" w:color="auto"/>
            </w:tcBorders>
            <w:vAlign w:val="center"/>
            <w:hideMark/>
          </w:tcPr>
          <w:p w14:paraId="2B9E7D35" w14:textId="77777777" w:rsidR="00B95FD7" w:rsidRPr="000B4EF3" w:rsidRDefault="00B95FD7" w:rsidP="00B95FD7">
            <w:pPr>
              <w:jc w:val="both"/>
              <w:rPr>
                <w:rFonts w:cstheme="minorHAnsi"/>
              </w:rPr>
            </w:pPr>
            <w:r w:rsidRPr="000B4EF3">
              <w:rPr>
                <w:rFonts w:cstheme="minorHAnsi"/>
              </w:rPr>
              <w:t>1</w:t>
            </w:r>
          </w:p>
        </w:tc>
      </w:tr>
      <w:tr w:rsidR="00B95FD7" w:rsidRPr="000B4EF3" w14:paraId="36EBE521"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07FB8220" w14:textId="77777777" w:rsidR="00B95FD7" w:rsidRPr="000B4EF3" w:rsidRDefault="00B95FD7" w:rsidP="00B95FD7">
            <w:pPr>
              <w:jc w:val="both"/>
              <w:rPr>
                <w:rFonts w:cstheme="minorHAnsi"/>
              </w:rPr>
            </w:pPr>
            <w:r w:rsidRPr="000B4EF3">
              <w:rPr>
                <w:rFonts w:cstheme="minorHAnsi"/>
              </w:rPr>
              <w:t>SW-001-4.0-AA01</w:t>
            </w:r>
          </w:p>
        </w:tc>
        <w:tc>
          <w:tcPr>
            <w:tcW w:w="1840" w:type="dxa"/>
            <w:tcBorders>
              <w:top w:val="nil"/>
              <w:left w:val="nil"/>
              <w:bottom w:val="single" w:sz="4" w:space="0" w:color="auto"/>
              <w:right w:val="single" w:sz="4" w:space="0" w:color="auto"/>
            </w:tcBorders>
            <w:vAlign w:val="center"/>
            <w:hideMark/>
          </w:tcPr>
          <w:p w14:paraId="56BBB79A"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7A7F6EB3"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w:t>
            </w:r>
            <w:proofErr w:type="spellStart"/>
            <w:r w:rsidRPr="000B4EF3">
              <w:rPr>
                <w:rFonts w:cstheme="minorHAnsi"/>
              </w:rPr>
              <w:t>Supervisor</w:t>
            </w:r>
            <w:proofErr w:type="spellEnd"/>
            <w:r w:rsidRPr="000B4EF3">
              <w:rPr>
                <w:rFonts w:cstheme="minorHAnsi"/>
              </w:rPr>
              <w:t xml:space="preserve"> </w:t>
            </w:r>
            <w:proofErr w:type="spellStart"/>
            <w:r w:rsidRPr="000B4EF3">
              <w:rPr>
                <w:rFonts w:cstheme="minorHAnsi"/>
              </w:rPr>
              <w:t>add-on</w:t>
            </w:r>
            <w:proofErr w:type="spellEnd"/>
          </w:p>
        </w:tc>
        <w:tc>
          <w:tcPr>
            <w:tcW w:w="708" w:type="dxa"/>
            <w:tcBorders>
              <w:top w:val="nil"/>
              <w:left w:val="nil"/>
              <w:bottom w:val="single" w:sz="4" w:space="0" w:color="auto"/>
              <w:right w:val="single" w:sz="4" w:space="0" w:color="auto"/>
            </w:tcBorders>
            <w:vAlign w:val="center"/>
            <w:hideMark/>
          </w:tcPr>
          <w:p w14:paraId="05C6CE7A" w14:textId="77777777" w:rsidR="00B95FD7" w:rsidRPr="000B4EF3" w:rsidRDefault="00B95FD7" w:rsidP="00B95FD7">
            <w:pPr>
              <w:jc w:val="both"/>
              <w:rPr>
                <w:rFonts w:cstheme="minorHAnsi"/>
              </w:rPr>
            </w:pPr>
            <w:r w:rsidRPr="000B4EF3">
              <w:rPr>
                <w:rFonts w:cstheme="minorHAnsi"/>
              </w:rPr>
              <w:t>76</w:t>
            </w:r>
          </w:p>
        </w:tc>
      </w:tr>
      <w:tr w:rsidR="00B95FD7" w:rsidRPr="000B4EF3" w14:paraId="3F766CCD"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12C1EF6B" w14:textId="77777777" w:rsidR="00B95FD7" w:rsidRPr="000B4EF3" w:rsidRDefault="00B95FD7" w:rsidP="00B95FD7">
            <w:pPr>
              <w:jc w:val="both"/>
              <w:rPr>
                <w:rFonts w:cstheme="minorHAnsi"/>
              </w:rPr>
            </w:pPr>
            <w:r w:rsidRPr="000B4EF3">
              <w:rPr>
                <w:rFonts w:cstheme="minorHAnsi"/>
              </w:rPr>
              <w:t>SW-001-4.0-AA17</w:t>
            </w:r>
          </w:p>
        </w:tc>
        <w:tc>
          <w:tcPr>
            <w:tcW w:w="1840" w:type="dxa"/>
            <w:tcBorders>
              <w:top w:val="nil"/>
              <w:left w:val="nil"/>
              <w:bottom w:val="single" w:sz="4" w:space="0" w:color="auto"/>
              <w:right w:val="single" w:sz="4" w:space="0" w:color="auto"/>
            </w:tcBorders>
            <w:vAlign w:val="center"/>
            <w:hideMark/>
          </w:tcPr>
          <w:p w14:paraId="350A99D6"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72BC88E5"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Report Assistant</w:t>
            </w:r>
          </w:p>
        </w:tc>
        <w:tc>
          <w:tcPr>
            <w:tcW w:w="708" w:type="dxa"/>
            <w:tcBorders>
              <w:top w:val="nil"/>
              <w:left w:val="nil"/>
              <w:bottom w:val="single" w:sz="4" w:space="0" w:color="auto"/>
              <w:right w:val="single" w:sz="4" w:space="0" w:color="auto"/>
            </w:tcBorders>
            <w:vAlign w:val="center"/>
            <w:hideMark/>
          </w:tcPr>
          <w:p w14:paraId="45DCB772" w14:textId="77777777" w:rsidR="00B95FD7" w:rsidRPr="000B4EF3" w:rsidRDefault="00B95FD7" w:rsidP="00B95FD7">
            <w:pPr>
              <w:jc w:val="both"/>
              <w:rPr>
                <w:rFonts w:cstheme="minorHAnsi"/>
              </w:rPr>
            </w:pPr>
            <w:r w:rsidRPr="000B4EF3">
              <w:rPr>
                <w:rFonts w:cstheme="minorHAnsi"/>
              </w:rPr>
              <w:t>79</w:t>
            </w:r>
          </w:p>
        </w:tc>
      </w:tr>
      <w:tr w:rsidR="00B95FD7" w:rsidRPr="000B4EF3" w14:paraId="6AC6F1FF"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3D38CCE3" w14:textId="77777777" w:rsidR="00B95FD7" w:rsidRPr="000B4EF3" w:rsidRDefault="00B95FD7" w:rsidP="00B95FD7">
            <w:pPr>
              <w:jc w:val="both"/>
              <w:rPr>
                <w:rFonts w:cstheme="minorHAnsi"/>
              </w:rPr>
            </w:pPr>
            <w:r w:rsidRPr="000B4EF3">
              <w:rPr>
                <w:rFonts w:cstheme="minorHAnsi"/>
              </w:rPr>
              <w:t>SW-001-4.0-AL02</w:t>
            </w:r>
          </w:p>
        </w:tc>
        <w:tc>
          <w:tcPr>
            <w:tcW w:w="1840" w:type="dxa"/>
            <w:tcBorders>
              <w:top w:val="nil"/>
              <w:left w:val="nil"/>
              <w:bottom w:val="single" w:sz="4" w:space="0" w:color="auto"/>
              <w:right w:val="single" w:sz="4" w:space="0" w:color="auto"/>
            </w:tcBorders>
            <w:vAlign w:val="center"/>
            <w:hideMark/>
          </w:tcPr>
          <w:p w14:paraId="47190731"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2635BDC4" w14:textId="77777777" w:rsidR="00B95FD7" w:rsidRPr="000B4EF3" w:rsidRDefault="00B95FD7" w:rsidP="00B95FD7">
            <w:pPr>
              <w:jc w:val="both"/>
              <w:rPr>
                <w:rFonts w:cstheme="minorHAnsi"/>
              </w:rPr>
            </w:pPr>
            <w:r w:rsidRPr="000B4EF3">
              <w:rPr>
                <w:rFonts w:cstheme="minorHAnsi"/>
              </w:rPr>
              <w:t>Business Client</w:t>
            </w:r>
          </w:p>
        </w:tc>
        <w:tc>
          <w:tcPr>
            <w:tcW w:w="708" w:type="dxa"/>
            <w:tcBorders>
              <w:top w:val="nil"/>
              <w:left w:val="nil"/>
              <w:bottom w:val="single" w:sz="4" w:space="0" w:color="auto"/>
              <w:right w:val="single" w:sz="4" w:space="0" w:color="auto"/>
            </w:tcBorders>
            <w:vAlign w:val="center"/>
            <w:hideMark/>
          </w:tcPr>
          <w:p w14:paraId="76BDCF4F" w14:textId="77777777" w:rsidR="00B95FD7" w:rsidRPr="000B4EF3" w:rsidRDefault="00B95FD7" w:rsidP="00B95FD7">
            <w:pPr>
              <w:jc w:val="both"/>
              <w:rPr>
                <w:rFonts w:cstheme="minorHAnsi"/>
              </w:rPr>
            </w:pPr>
            <w:r w:rsidRPr="000B4EF3">
              <w:rPr>
                <w:rFonts w:cstheme="minorHAnsi"/>
              </w:rPr>
              <w:t>23</w:t>
            </w:r>
          </w:p>
        </w:tc>
      </w:tr>
      <w:tr w:rsidR="00B95FD7" w:rsidRPr="000B4EF3" w14:paraId="7F0D1ECC"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6D3EBDD8" w14:textId="77777777" w:rsidR="00B95FD7" w:rsidRPr="000B4EF3" w:rsidRDefault="00B95FD7" w:rsidP="00B95FD7">
            <w:pPr>
              <w:jc w:val="both"/>
              <w:rPr>
                <w:rFonts w:cstheme="minorHAnsi"/>
              </w:rPr>
            </w:pPr>
            <w:r w:rsidRPr="000B4EF3">
              <w:rPr>
                <w:rFonts w:cstheme="minorHAnsi"/>
              </w:rPr>
              <w:t>SW-001-4.0-AL06</w:t>
            </w:r>
          </w:p>
        </w:tc>
        <w:tc>
          <w:tcPr>
            <w:tcW w:w="1840" w:type="dxa"/>
            <w:tcBorders>
              <w:top w:val="nil"/>
              <w:left w:val="nil"/>
              <w:bottom w:val="single" w:sz="4" w:space="0" w:color="auto"/>
              <w:right w:val="single" w:sz="4" w:space="0" w:color="auto"/>
            </w:tcBorders>
            <w:vAlign w:val="center"/>
            <w:hideMark/>
          </w:tcPr>
          <w:p w14:paraId="1B05EB33"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4D1CD460" w14:textId="77777777" w:rsidR="00B95FD7" w:rsidRPr="000B4EF3" w:rsidRDefault="00B95FD7" w:rsidP="00B95FD7">
            <w:pPr>
              <w:jc w:val="both"/>
              <w:rPr>
                <w:rFonts w:cstheme="minorHAnsi"/>
              </w:rPr>
            </w:pPr>
            <w:proofErr w:type="spellStart"/>
            <w:r w:rsidRPr="000B4EF3">
              <w:rPr>
                <w:rFonts w:cstheme="minorHAnsi"/>
              </w:rPr>
              <w:t>Contact</w:t>
            </w:r>
            <w:proofErr w:type="spellEnd"/>
            <w:r w:rsidRPr="000B4EF3">
              <w:rPr>
                <w:rFonts w:cstheme="minorHAnsi"/>
              </w:rPr>
              <w:t xml:space="preserve"> Center Level 3</w:t>
            </w:r>
          </w:p>
        </w:tc>
        <w:tc>
          <w:tcPr>
            <w:tcW w:w="708" w:type="dxa"/>
            <w:tcBorders>
              <w:top w:val="nil"/>
              <w:left w:val="nil"/>
              <w:bottom w:val="single" w:sz="4" w:space="0" w:color="auto"/>
              <w:right w:val="single" w:sz="4" w:space="0" w:color="auto"/>
            </w:tcBorders>
            <w:vAlign w:val="center"/>
            <w:hideMark/>
          </w:tcPr>
          <w:p w14:paraId="660C4056" w14:textId="77777777" w:rsidR="00B95FD7" w:rsidRPr="000B4EF3" w:rsidRDefault="00B95FD7" w:rsidP="00B95FD7">
            <w:pPr>
              <w:jc w:val="both"/>
              <w:rPr>
                <w:rFonts w:cstheme="minorHAnsi"/>
              </w:rPr>
            </w:pPr>
            <w:r w:rsidRPr="000B4EF3">
              <w:rPr>
                <w:rFonts w:cstheme="minorHAnsi"/>
              </w:rPr>
              <w:t>370</w:t>
            </w:r>
          </w:p>
        </w:tc>
      </w:tr>
      <w:tr w:rsidR="00B95FD7" w:rsidRPr="000B4EF3" w14:paraId="23454959"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3563661B" w14:textId="77777777" w:rsidR="00B95FD7" w:rsidRPr="000B4EF3" w:rsidRDefault="00B95FD7" w:rsidP="00B95FD7">
            <w:pPr>
              <w:jc w:val="both"/>
              <w:rPr>
                <w:rFonts w:cstheme="minorHAnsi"/>
              </w:rPr>
            </w:pPr>
            <w:r w:rsidRPr="000B4EF3">
              <w:rPr>
                <w:rFonts w:cstheme="minorHAnsi"/>
              </w:rPr>
              <w:t>SW-001-4.0-BL47</w:t>
            </w:r>
          </w:p>
        </w:tc>
        <w:tc>
          <w:tcPr>
            <w:tcW w:w="1840" w:type="dxa"/>
            <w:tcBorders>
              <w:top w:val="nil"/>
              <w:left w:val="nil"/>
              <w:bottom w:val="single" w:sz="4" w:space="0" w:color="auto"/>
              <w:right w:val="single" w:sz="4" w:space="0" w:color="auto"/>
            </w:tcBorders>
            <w:vAlign w:val="center"/>
            <w:hideMark/>
          </w:tcPr>
          <w:p w14:paraId="4150E629"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579A9041" w14:textId="77777777" w:rsidR="00B95FD7" w:rsidRPr="000B4EF3" w:rsidRDefault="00B95FD7" w:rsidP="00B95FD7">
            <w:pPr>
              <w:jc w:val="both"/>
              <w:rPr>
                <w:rFonts w:cstheme="minorHAnsi"/>
              </w:rPr>
            </w:pPr>
            <w:r w:rsidRPr="000B4EF3">
              <w:rPr>
                <w:rFonts w:cstheme="minorHAnsi"/>
              </w:rPr>
              <w:t xml:space="preserve">Base Language - </w:t>
            </w:r>
            <w:proofErr w:type="spellStart"/>
            <w:r w:rsidRPr="000B4EF3">
              <w:rPr>
                <w:rFonts w:cstheme="minorHAnsi"/>
              </w:rPr>
              <w:t>Polish</w:t>
            </w:r>
            <w:proofErr w:type="spellEnd"/>
          </w:p>
        </w:tc>
        <w:tc>
          <w:tcPr>
            <w:tcW w:w="708" w:type="dxa"/>
            <w:tcBorders>
              <w:top w:val="nil"/>
              <w:left w:val="nil"/>
              <w:bottom w:val="single" w:sz="4" w:space="0" w:color="auto"/>
              <w:right w:val="single" w:sz="4" w:space="0" w:color="auto"/>
            </w:tcBorders>
            <w:vAlign w:val="center"/>
            <w:hideMark/>
          </w:tcPr>
          <w:p w14:paraId="5F9CF3E4" w14:textId="77777777" w:rsidR="00B95FD7" w:rsidRPr="000B4EF3" w:rsidRDefault="00B95FD7" w:rsidP="00B95FD7">
            <w:pPr>
              <w:jc w:val="both"/>
              <w:rPr>
                <w:rFonts w:cstheme="minorHAnsi"/>
              </w:rPr>
            </w:pPr>
            <w:r w:rsidRPr="000B4EF3">
              <w:rPr>
                <w:rFonts w:cstheme="minorHAnsi"/>
              </w:rPr>
              <w:t>1</w:t>
            </w:r>
          </w:p>
        </w:tc>
      </w:tr>
      <w:tr w:rsidR="00B95FD7" w:rsidRPr="000B4EF3" w14:paraId="7CEC7C36" w14:textId="77777777" w:rsidTr="006F5A25">
        <w:trPr>
          <w:trHeight w:val="580"/>
        </w:trPr>
        <w:tc>
          <w:tcPr>
            <w:tcW w:w="2920" w:type="dxa"/>
            <w:tcBorders>
              <w:top w:val="nil"/>
              <w:left w:val="single" w:sz="4" w:space="0" w:color="auto"/>
              <w:bottom w:val="single" w:sz="4" w:space="0" w:color="auto"/>
              <w:right w:val="single" w:sz="4" w:space="0" w:color="auto"/>
            </w:tcBorders>
            <w:vAlign w:val="center"/>
            <w:hideMark/>
          </w:tcPr>
          <w:p w14:paraId="341B94CE" w14:textId="77777777" w:rsidR="00B95FD7" w:rsidRPr="000B4EF3" w:rsidRDefault="00B95FD7" w:rsidP="00B95FD7">
            <w:pPr>
              <w:jc w:val="both"/>
              <w:rPr>
                <w:rFonts w:cstheme="minorHAnsi"/>
              </w:rPr>
            </w:pPr>
            <w:r w:rsidRPr="000B4EF3">
              <w:rPr>
                <w:rFonts w:cstheme="minorHAnsi"/>
              </w:rPr>
              <w:t>SW-001-4.0-IDS2</w:t>
            </w:r>
          </w:p>
        </w:tc>
        <w:tc>
          <w:tcPr>
            <w:tcW w:w="1840" w:type="dxa"/>
            <w:tcBorders>
              <w:top w:val="nil"/>
              <w:left w:val="nil"/>
              <w:bottom w:val="single" w:sz="4" w:space="0" w:color="auto"/>
              <w:right w:val="single" w:sz="4" w:space="0" w:color="auto"/>
            </w:tcBorders>
            <w:vAlign w:val="center"/>
            <w:hideMark/>
          </w:tcPr>
          <w:p w14:paraId="21286287"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255897A8" w14:textId="77777777" w:rsidR="00B95FD7" w:rsidRPr="000B4EF3" w:rsidRDefault="00B95FD7" w:rsidP="00B95FD7">
            <w:pPr>
              <w:jc w:val="both"/>
              <w:rPr>
                <w:rFonts w:cstheme="minorHAnsi"/>
              </w:rPr>
            </w:pPr>
            <w:proofErr w:type="spellStart"/>
            <w:r w:rsidRPr="000B4EF3">
              <w:rPr>
                <w:rFonts w:cstheme="minorHAnsi"/>
              </w:rPr>
              <w:t>Large</w:t>
            </w:r>
            <w:proofErr w:type="spellEnd"/>
            <w:r w:rsidRPr="000B4EF3">
              <w:rPr>
                <w:rFonts w:cstheme="minorHAnsi"/>
              </w:rPr>
              <w:t xml:space="preserve"> </w:t>
            </w:r>
            <w:proofErr w:type="spellStart"/>
            <w:r w:rsidRPr="000B4EF3">
              <w:rPr>
                <w:rFonts w:cstheme="minorHAnsi"/>
              </w:rPr>
              <w:t>PureConnect</w:t>
            </w:r>
            <w:proofErr w:type="spellEnd"/>
            <w:r w:rsidRPr="000B4EF3">
              <w:rPr>
                <w:rFonts w:cstheme="minorHAnsi"/>
              </w:rPr>
              <w:t xml:space="preserve"> On </w:t>
            </w:r>
            <w:proofErr w:type="spellStart"/>
            <w:r w:rsidRPr="000B4EF3">
              <w:rPr>
                <w:rFonts w:cstheme="minorHAnsi"/>
              </w:rPr>
              <w:t>Premise</w:t>
            </w:r>
            <w:proofErr w:type="spellEnd"/>
            <w:r w:rsidRPr="000B4EF3">
              <w:rPr>
                <w:rFonts w:cstheme="minorHAnsi"/>
              </w:rPr>
              <w:t xml:space="preserve"> </w:t>
            </w:r>
            <w:proofErr w:type="spellStart"/>
            <w:r w:rsidRPr="000B4EF3">
              <w:rPr>
                <w:rFonts w:cstheme="minorHAnsi"/>
              </w:rPr>
              <w:t>dev</w:t>
            </w:r>
            <w:proofErr w:type="spellEnd"/>
            <w:r w:rsidRPr="000B4EF3">
              <w:rPr>
                <w:rFonts w:cstheme="minorHAnsi"/>
              </w:rPr>
              <w:t xml:space="preserve"> system - </w:t>
            </w:r>
            <w:proofErr w:type="spellStart"/>
            <w:r w:rsidRPr="000B4EF3">
              <w:rPr>
                <w:rFonts w:cstheme="minorHAnsi"/>
              </w:rPr>
              <w:t>Included</w:t>
            </w:r>
            <w:proofErr w:type="spellEnd"/>
            <w:r w:rsidRPr="000B4EF3">
              <w:rPr>
                <w:rFonts w:cstheme="minorHAnsi"/>
              </w:rPr>
              <w:t xml:space="preserve"> w/ Server</w:t>
            </w:r>
          </w:p>
        </w:tc>
        <w:tc>
          <w:tcPr>
            <w:tcW w:w="708" w:type="dxa"/>
            <w:tcBorders>
              <w:top w:val="nil"/>
              <w:left w:val="nil"/>
              <w:bottom w:val="single" w:sz="4" w:space="0" w:color="auto"/>
              <w:right w:val="single" w:sz="4" w:space="0" w:color="auto"/>
            </w:tcBorders>
            <w:vAlign w:val="center"/>
            <w:hideMark/>
          </w:tcPr>
          <w:p w14:paraId="52BECDDD" w14:textId="77777777" w:rsidR="00B95FD7" w:rsidRPr="000B4EF3" w:rsidRDefault="00B95FD7" w:rsidP="00B95FD7">
            <w:pPr>
              <w:jc w:val="both"/>
              <w:rPr>
                <w:rFonts w:cstheme="minorHAnsi"/>
              </w:rPr>
            </w:pPr>
            <w:r w:rsidRPr="000B4EF3">
              <w:rPr>
                <w:rFonts w:cstheme="minorHAnsi"/>
              </w:rPr>
              <w:t>1</w:t>
            </w:r>
          </w:p>
        </w:tc>
      </w:tr>
      <w:tr w:rsidR="00B95FD7" w:rsidRPr="000B4EF3" w14:paraId="0CCB7E31"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17661729" w14:textId="77777777" w:rsidR="00B95FD7" w:rsidRPr="000B4EF3" w:rsidRDefault="00B95FD7" w:rsidP="00B95FD7">
            <w:pPr>
              <w:jc w:val="both"/>
              <w:rPr>
                <w:rFonts w:cstheme="minorHAnsi"/>
              </w:rPr>
            </w:pPr>
            <w:r w:rsidRPr="000B4EF3">
              <w:rPr>
                <w:rFonts w:cstheme="minorHAnsi"/>
              </w:rPr>
              <w:t>SW-001-4.0-PL03</w:t>
            </w:r>
          </w:p>
        </w:tc>
        <w:tc>
          <w:tcPr>
            <w:tcW w:w="1840" w:type="dxa"/>
            <w:tcBorders>
              <w:top w:val="nil"/>
              <w:left w:val="nil"/>
              <w:bottom w:val="single" w:sz="4" w:space="0" w:color="auto"/>
              <w:right w:val="single" w:sz="4" w:space="0" w:color="auto"/>
            </w:tcBorders>
            <w:vAlign w:val="center"/>
            <w:hideMark/>
          </w:tcPr>
          <w:p w14:paraId="429336F8"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24B08EFA" w14:textId="77777777" w:rsidR="00B95FD7" w:rsidRPr="000B4EF3" w:rsidRDefault="00B95FD7" w:rsidP="00B95FD7">
            <w:pPr>
              <w:jc w:val="both"/>
              <w:rPr>
                <w:rFonts w:cstheme="minorHAnsi"/>
              </w:rPr>
            </w:pPr>
            <w:r w:rsidRPr="000B4EF3">
              <w:rPr>
                <w:rFonts w:cstheme="minorHAnsi"/>
              </w:rPr>
              <w:t xml:space="preserve">Basic </w:t>
            </w:r>
            <w:proofErr w:type="spellStart"/>
            <w:r w:rsidRPr="000B4EF3">
              <w:rPr>
                <w:rFonts w:cstheme="minorHAnsi"/>
              </w:rPr>
              <w:t>Session</w:t>
            </w:r>
            <w:proofErr w:type="spellEnd"/>
          </w:p>
        </w:tc>
        <w:tc>
          <w:tcPr>
            <w:tcW w:w="708" w:type="dxa"/>
            <w:tcBorders>
              <w:top w:val="nil"/>
              <w:left w:val="nil"/>
              <w:bottom w:val="single" w:sz="4" w:space="0" w:color="auto"/>
              <w:right w:val="single" w:sz="4" w:space="0" w:color="auto"/>
            </w:tcBorders>
            <w:vAlign w:val="center"/>
            <w:hideMark/>
          </w:tcPr>
          <w:p w14:paraId="2469E038" w14:textId="77777777" w:rsidR="00B95FD7" w:rsidRPr="000B4EF3" w:rsidRDefault="00B95FD7" w:rsidP="00B95FD7">
            <w:pPr>
              <w:jc w:val="both"/>
              <w:rPr>
                <w:rFonts w:cstheme="minorHAnsi"/>
              </w:rPr>
            </w:pPr>
            <w:r w:rsidRPr="000B4EF3">
              <w:rPr>
                <w:rFonts w:cstheme="minorHAnsi"/>
              </w:rPr>
              <w:t>628</w:t>
            </w:r>
          </w:p>
        </w:tc>
      </w:tr>
      <w:tr w:rsidR="00B95FD7" w:rsidRPr="000B4EF3" w14:paraId="4AF5253F"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75B4D9F7" w14:textId="77777777" w:rsidR="00B95FD7" w:rsidRPr="000B4EF3" w:rsidRDefault="00B95FD7" w:rsidP="00B95FD7">
            <w:pPr>
              <w:jc w:val="both"/>
              <w:rPr>
                <w:rFonts w:cstheme="minorHAnsi"/>
              </w:rPr>
            </w:pPr>
            <w:r w:rsidRPr="000B4EF3">
              <w:rPr>
                <w:rFonts w:cstheme="minorHAnsi"/>
              </w:rPr>
              <w:t>SW-001-4.0-PL04</w:t>
            </w:r>
          </w:p>
        </w:tc>
        <w:tc>
          <w:tcPr>
            <w:tcW w:w="1840" w:type="dxa"/>
            <w:tcBorders>
              <w:top w:val="nil"/>
              <w:left w:val="nil"/>
              <w:bottom w:val="single" w:sz="4" w:space="0" w:color="auto"/>
              <w:right w:val="single" w:sz="4" w:space="0" w:color="auto"/>
            </w:tcBorders>
            <w:vAlign w:val="center"/>
            <w:hideMark/>
          </w:tcPr>
          <w:p w14:paraId="361AD377"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3E2F4416" w14:textId="77777777" w:rsidR="00B95FD7" w:rsidRPr="000B4EF3" w:rsidRDefault="00B95FD7" w:rsidP="00B95FD7">
            <w:pPr>
              <w:jc w:val="both"/>
              <w:rPr>
                <w:rFonts w:cstheme="minorHAnsi"/>
              </w:rPr>
            </w:pPr>
            <w:r w:rsidRPr="000B4EF3">
              <w:rPr>
                <w:rFonts w:cstheme="minorHAnsi"/>
              </w:rPr>
              <w:t xml:space="preserve">Advanced </w:t>
            </w:r>
            <w:proofErr w:type="spellStart"/>
            <w:r w:rsidRPr="000B4EF3">
              <w:rPr>
                <w:rFonts w:cstheme="minorHAnsi"/>
              </w:rPr>
              <w:t>Session</w:t>
            </w:r>
            <w:proofErr w:type="spellEnd"/>
          </w:p>
        </w:tc>
        <w:tc>
          <w:tcPr>
            <w:tcW w:w="708" w:type="dxa"/>
            <w:tcBorders>
              <w:top w:val="nil"/>
              <w:left w:val="nil"/>
              <w:bottom w:val="single" w:sz="4" w:space="0" w:color="auto"/>
              <w:right w:val="single" w:sz="4" w:space="0" w:color="auto"/>
            </w:tcBorders>
            <w:vAlign w:val="center"/>
            <w:hideMark/>
          </w:tcPr>
          <w:p w14:paraId="3653E140" w14:textId="77777777" w:rsidR="00B95FD7" w:rsidRPr="000B4EF3" w:rsidRDefault="00B95FD7" w:rsidP="00B95FD7">
            <w:pPr>
              <w:jc w:val="both"/>
              <w:rPr>
                <w:rFonts w:cstheme="minorHAnsi"/>
              </w:rPr>
            </w:pPr>
            <w:r w:rsidRPr="000B4EF3">
              <w:rPr>
                <w:rFonts w:cstheme="minorHAnsi"/>
              </w:rPr>
              <w:t>628</w:t>
            </w:r>
          </w:p>
        </w:tc>
      </w:tr>
      <w:tr w:rsidR="00B95FD7" w:rsidRPr="000B4EF3" w14:paraId="1BAFAD57"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39A2C94A" w14:textId="77777777" w:rsidR="00B95FD7" w:rsidRPr="000B4EF3" w:rsidRDefault="00B95FD7" w:rsidP="00B95FD7">
            <w:pPr>
              <w:jc w:val="both"/>
              <w:rPr>
                <w:rFonts w:cstheme="minorHAnsi"/>
              </w:rPr>
            </w:pPr>
            <w:r w:rsidRPr="000B4EF3">
              <w:rPr>
                <w:rFonts w:cstheme="minorHAnsi"/>
              </w:rPr>
              <w:t>SW-001-4.0-PL06</w:t>
            </w:r>
          </w:p>
        </w:tc>
        <w:tc>
          <w:tcPr>
            <w:tcW w:w="1840" w:type="dxa"/>
            <w:tcBorders>
              <w:top w:val="nil"/>
              <w:left w:val="nil"/>
              <w:bottom w:val="single" w:sz="4" w:space="0" w:color="auto"/>
              <w:right w:val="single" w:sz="4" w:space="0" w:color="auto"/>
            </w:tcBorders>
            <w:vAlign w:val="center"/>
            <w:hideMark/>
          </w:tcPr>
          <w:p w14:paraId="3510E8D6"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64C1221F" w14:textId="77777777" w:rsidR="00B95FD7" w:rsidRPr="000B4EF3" w:rsidRDefault="00B95FD7" w:rsidP="00B95FD7">
            <w:pPr>
              <w:jc w:val="both"/>
              <w:rPr>
                <w:rFonts w:cstheme="minorHAnsi"/>
              </w:rPr>
            </w:pPr>
            <w:r w:rsidRPr="000B4EF3">
              <w:rPr>
                <w:rFonts w:cstheme="minorHAnsi"/>
              </w:rPr>
              <w:t xml:space="preserve">Conference </w:t>
            </w:r>
            <w:proofErr w:type="spellStart"/>
            <w:r w:rsidRPr="000B4EF3">
              <w:rPr>
                <w:rFonts w:cstheme="minorHAnsi"/>
              </w:rPr>
              <w:t>Session</w:t>
            </w:r>
            <w:proofErr w:type="spellEnd"/>
          </w:p>
        </w:tc>
        <w:tc>
          <w:tcPr>
            <w:tcW w:w="708" w:type="dxa"/>
            <w:tcBorders>
              <w:top w:val="nil"/>
              <w:left w:val="nil"/>
              <w:bottom w:val="single" w:sz="4" w:space="0" w:color="auto"/>
              <w:right w:val="single" w:sz="4" w:space="0" w:color="auto"/>
            </w:tcBorders>
            <w:vAlign w:val="center"/>
            <w:hideMark/>
          </w:tcPr>
          <w:p w14:paraId="6046EAEF" w14:textId="77777777" w:rsidR="00B95FD7" w:rsidRPr="000B4EF3" w:rsidRDefault="00B95FD7" w:rsidP="00B95FD7">
            <w:pPr>
              <w:jc w:val="both"/>
              <w:rPr>
                <w:rFonts w:cstheme="minorHAnsi"/>
              </w:rPr>
            </w:pPr>
            <w:r w:rsidRPr="000B4EF3">
              <w:rPr>
                <w:rFonts w:cstheme="minorHAnsi"/>
              </w:rPr>
              <w:t>90</w:t>
            </w:r>
          </w:p>
        </w:tc>
      </w:tr>
      <w:tr w:rsidR="00B95FD7" w:rsidRPr="000B4EF3" w14:paraId="12F0008C"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3D99A644" w14:textId="77777777" w:rsidR="00B95FD7" w:rsidRPr="000B4EF3" w:rsidRDefault="00B95FD7" w:rsidP="00B95FD7">
            <w:pPr>
              <w:jc w:val="both"/>
              <w:rPr>
                <w:rFonts w:cstheme="minorHAnsi"/>
              </w:rPr>
            </w:pPr>
            <w:r w:rsidRPr="000B4EF3">
              <w:rPr>
                <w:rFonts w:cstheme="minorHAnsi"/>
              </w:rPr>
              <w:t>SW-001-4.0-PL09</w:t>
            </w:r>
          </w:p>
        </w:tc>
        <w:tc>
          <w:tcPr>
            <w:tcW w:w="1840" w:type="dxa"/>
            <w:tcBorders>
              <w:top w:val="nil"/>
              <w:left w:val="nil"/>
              <w:bottom w:val="single" w:sz="4" w:space="0" w:color="auto"/>
              <w:right w:val="single" w:sz="4" w:space="0" w:color="auto"/>
            </w:tcBorders>
            <w:vAlign w:val="center"/>
            <w:hideMark/>
          </w:tcPr>
          <w:p w14:paraId="4A8C595E"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054D3CC0" w14:textId="77777777" w:rsidR="00B95FD7" w:rsidRPr="000B4EF3" w:rsidRDefault="00B95FD7" w:rsidP="00B95FD7">
            <w:pPr>
              <w:jc w:val="both"/>
              <w:rPr>
                <w:rFonts w:cstheme="minorHAnsi"/>
              </w:rPr>
            </w:pPr>
            <w:r w:rsidRPr="000B4EF3">
              <w:rPr>
                <w:rFonts w:cstheme="minorHAnsi"/>
              </w:rPr>
              <w:t xml:space="preserve">Media </w:t>
            </w:r>
            <w:proofErr w:type="spellStart"/>
            <w:r w:rsidRPr="000B4EF3">
              <w:rPr>
                <w:rFonts w:cstheme="minorHAnsi"/>
              </w:rPr>
              <w:t>Session</w:t>
            </w:r>
            <w:proofErr w:type="spellEnd"/>
          </w:p>
        </w:tc>
        <w:tc>
          <w:tcPr>
            <w:tcW w:w="708" w:type="dxa"/>
            <w:tcBorders>
              <w:top w:val="nil"/>
              <w:left w:val="nil"/>
              <w:bottom w:val="single" w:sz="4" w:space="0" w:color="auto"/>
              <w:right w:val="single" w:sz="4" w:space="0" w:color="auto"/>
            </w:tcBorders>
            <w:vAlign w:val="center"/>
            <w:hideMark/>
          </w:tcPr>
          <w:p w14:paraId="7F203DCE" w14:textId="77777777" w:rsidR="00B95FD7" w:rsidRPr="000B4EF3" w:rsidRDefault="00B95FD7" w:rsidP="00B95FD7">
            <w:pPr>
              <w:jc w:val="both"/>
              <w:rPr>
                <w:rFonts w:cstheme="minorHAnsi"/>
              </w:rPr>
            </w:pPr>
            <w:r w:rsidRPr="000B4EF3">
              <w:rPr>
                <w:rFonts w:cstheme="minorHAnsi"/>
              </w:rPr>
              <w:t>718</w:t>
            </w:r>
          </w:p>
        </w:tc>
      </w:tr>
      <w:tr w:rsidR="00B95FD7" w:rsidRPr="000B4EF3" w14:paraId="6AF572FC"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1C51C651" w14:textId="77777777" w:rsidR="00B95FD7" w:rsidRPr="000B4EF3" w:rsidRDefault="00B95FD7" w:rsidP="00B95FD7">
            <w:pPr>
              <w:jc w:val="both"/>
              <w:rPr>
                <w:rFonts w:cstheme="minorHAnsi"/>
              </w:rPr>
            </w:pPr>
            <w:r w:rsidRPr="000B4EF3">
              <w:rPr>
                <w:rFonts w:cstheme="minorHAnsi"/>
              </w:rPr>
              <w:t>SW-001-4.0-SA05</w:t>
            </w:r>
          </w:p>
        </w:tc>
        <w:tc>
          <w:tcPr>
            <w:tcW w:w="1840" w:type="dxa"/>
            <w:tcBorders>
              <w:top w:val="nil"/>
              <w:left w:val="nil"/>
              <w:bottom w:val="single" w:sz="4" w:space="0" w:color="auto"/>
              <w:right w:val="single" w:sz="4" w:space="0" w:color="auto"/>
            </w:tcBorders>
            <w:vAlign w:val="center"/>
            <w:hideMark/>
          </w:tcPr>
          <w:p w14:paraId="0831C189"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77DA4968" w14:textId="77777777" w:rsidR="00B95FD7" w:rsidRPr="000B4EF3" w:rsidRDefault="00B95FD7" w:rsidP="00B95FD7">
            <w:pPr>
              <w:jc w:val="both"/>
              <w:rPr>
                <w:rFonts w:cstheme="minorHAnsi"/>
              </w:rPr>
            </w:pPr>
            <w:proofErr w:type="spellStart"/>
            <w:r w:rsidRPr="000B4EF3">
              <w:rPr>
                <w:rFonts w:cstheme="minorHAnsi"/>
              </w:rPr>
              <w:t>Text</w:t>
            </w:r>
            <w:proofErr w:type="spellEnd"/>
            <w:r w:rsidRPr="000B4EF3">
              <w:rPr>
                <w:rFonts w:cstheme="minorHAnsi"/>
              </w:rPr>
              <w:t xml:space="preserve"> </w:t>
            </w:r>
            <w:proofErr w:type="spellStart"/>
            <w:r w:rsidRPr="000B4EF3">
              <w:rPr>
                <w:rFonts w:cstheme="minorHAnsi"/>
              </w:rPr>
              <w:t>processing</w:t>
            </w:r>
            <w:proofErr w:type="spellEnd"/>
            <w:r w:rsidRPr="000B4EF3">
              <w:rPr>
                <w:rFonts w:cstheme="minorHAnsi"/>
              </w:rPr>
              <w:t xml:space="preserve"> </w:t>
            </w:r>
            <w:proofErr w:type="spellStart"/>
            <w:r w:rsidRPr="000B4EF3">
              <w:rPr>
                <w:rFonts w:cstheme="minorHAnsi"/>
              </w:rPr>
              <w:t>tools</w:t>
            </w:r>
            <w:proofErr w:type="spellEnd"/>
          </w:p>
        </w:tc>
        <w:tc>
          <w:tcPr>
            <w:tcW w:w="708" w:type="dxa"/>
            <w:tcBorders>
              <w:top w:val="nil"/>
              <w:left w:val="nil"/>
              <w:bottom w:val="single" w:sz="4" w:space="0" w:color="auto"/>
              <w:right w:val="single" w:sz="4" w:space="0" w:color="auto"/>
            </w:tcBorders>
            <w:vAlign w:val="center"/>
            <w:hideMark/>
          </w:tcPr>
          <w:p w14:paraId="0C3F142B" w14:textId="77777777" w:rsidR="00B95FD7" w:rsidRPr="000B4EF3" w:rsidRDefault="00B95FD7" w:rsidP="00B95FD7">
            <w:pPr>
              <w:jc w:val="both"/>
              <w:rPr>
                <w:rFonts w:cstheme="minorHAnsi"/>
              </w:rPr>
            </w:pPr>
            <w:r w:rsidRPr="000B4EF3">
              <w:rPr>
                <w:rFonts w:cstheme="minorHAnsi"/>
              </w:rPr>
              <w:t>1</w:t>
            </w:r>
          </w:p>
        </w:tc>
      </w:tr>
      <w:tr w:rsidR="00B95FD7" w:rsidRPr="000B4EF3" w14:paraId="3F0DBD35"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654924AE" w14:textId="77777777" w:rsidR="00B95FD7" w:rsidRPr="000B4EF3" w:rsidRDefault="00B95FD7" w:rsidP="00B95FD7">
            <w:pPr>
              <w:jc w:val="both"/>
              <w:rPr>
                <w:rFonts w:cstheme="minorHAnsi"/>
              </w:rPr>
            </w:pPr>
            <w:r w:rsidRPr="000B4EF3">
              <w:rPr>
                <w:rFonts w:cstheme="minorHAnsi"/>
              </w:rPr>
              <w:t>SW-001-4.0-SA10</w:t>
            </w:r>
          </w:p>
        </w:tc>
        <w:tc>
          <w:tcPr>
            <w:tcW w:w="1840" w:type="dxa"/>
            <w:tcBorders>
              <w:top w:val="nil"/>
              <w:left w:val="nil"/>
              <w:bottom w:val="single" w:sz="4" w:space="0" w:color="auto"/>
              <w:right w:val="single" w:sz="4" w:space="0" w:color="auto"/>
            </w:tcBorders>
            <w:vAlign w:val="center"/>
            <w:hideMark/>
          </w:tcPr>
          <w:p w14:paraId="42112038"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260DEB99" w14:textId="77777777" w:rsidR="00B95FD7" w:rsidRPr="000B4EF3" w:rsidRDefault="00B95FD7" w:rsidP="00B95FD7">
            <w:pPr>
              <w:jc w:val="both"/>
              <w:rPr>
                <w:rFonts w:cstheme="minorHAnsi"/>
              </w:rPr>
            </w:pPr>
            <w:proofErr w:type="spellStart"/>
            <w:r w:rsidRPr="000B4EF3">
              <w:rPr>
                <w:rFonts w:cstheme="minorHAnsi"/>
              </w:rPr>
              <w:t>IceLib</w:t>
            </w:r>
            <w:proofErr w:type="spellEnd"/>
            <w:r w:rsidRPr="000B4EF3">
              <w:rPr>
                <w:rFonts w:cstheme="minorHAnsi"/>
              </w:rPr>
              <w:t xml:space="preserve"> / ICWS SDK</w:t>
            </w:r>
          </w:p>
        </w:tc>
        <w:tc>
          <w:tcPr>
            <w:tcW w:w="708" w:type="dxa"/>
            <w:tcBorders>
              <w:top w:val="nil"/>
              <w:left w:val="nil"/>
              <w:bottom w:val="single" w:sz="4" w:space="0" w:color="auto"/>
              <w:right w:val="single" w:sz="4" w:space="0" w:color="auto"/>
            </w:tcBorders>
            <w:vAlign w:val="center"/>
            <w:hideMark/>
          </w:tcPr>
          <w:p w14:paraId="7F140B98" w14:textId="77777777" w:rsidR="00B95FD7" w:rsidRPr="000B4EF3" w:rsidRDefault="00B95FD7" w:rsidP="00B95FD7">
            <w:pPr>
              <w:jc w:val="both"/>
              <w:rPr>
                <w:rFonts w:cstheme="minorHAnsi"/>
              </w:rPr>
            </w:pPr>
            <w:r w:rsidRPr="000B4EF3">
              <w:rPr>
                <w:rFonts w:cstheme="minorHAnsi"/>
              </w:rPr>
              <w:t>1</w:t>
            </w:r>
          </w:p>
        </w:tc>
      </w:tr>
      <w:tr w:rsidR="00B95FD7" w:rsidRPr="000B4EF3" w14:paraId="5B19D17F"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0D205ED1" w14:textId="77777777" w:rsidR="00B95FD7" w:rsidRPr="000B4EF3" w:rsidRDefault="00B95FD7" w:rsidP="00B95FD7">
            <w:pPr>
              <w:jc w:val="both"/>
              <w:rPr>
                <w:rFonts w:cstheme="minorHAnsi"/>
              </w:rPr>
            </w:pPr>
            <w:r w:rsidRPr="000B4EF3">
              <w:rPr>
                <w:rFonts w:cstheme="minorHAnsi"/>
              </w:rPr>
              <w:t>SW-001-4.0-SL02</w:t>
            </w:r>
          </w:p>
        </w:tc>
        <w:tc>
          <w:tcPr>
            <w:tcW w:w="1840" w:type="dxa"/>
            <w:tcBorders>
              <w:top w:val="nil"/>
              <w:left w:val="nil"/>
              <w:bottom w:val="single" w:sz="4" w:space="0" w:color="auto"/>
              <w:right w:val="single" w:sz="4" w:space="0" w:color="auto"/>
            </w:tcBorders>
            <w:vAlign w:val="center"/>
            <w:hideMark/>
          </w:tcPr>
          <w:p w14:paraId="2DE2331F"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59CFF2C5" w14:textId="77777777" w:rsidR="00B95FD7" w:rsidRPr="000B4EF3" w:rsidRDefault="00B95FD7" w:rsidP="00B95FD7">
            <w:pPr>
              <w:jc w:val="both"/>
              <w:rPr>
                <w:rFonts w:cstheme="minorHAnsi"/>
              </w:rPr>
            </w:pPr>
            <w:r w:rsidRPr="000B4EF3">
              <w:rPr>
                <w:rFonts w:cstheme="minorHAnsi"/>
              </w:rPr>
              <w:t>Advanced Server</w:t>
            </w:r>
          </w:p>
        </w:tc>
        <w:tc>
          <w:tcPr>
            <w:tcW w:w="708" w:type="dxa"/>
            <w:tcBorders>
              <w:top w:val="nil"/>
              <w:left w:val="nil"/>
              <w:bottom w:val="single" w:sz="4" w:space="0" w:color="auto"/>
              <w:right w:val="single" w:sz="4" w:space="0" w:color="auto"/>
            </w:tcBorders>
            <w:vAlign w:val="center"/>
            <w:hideMark/>
          </w:tcPr>
          <w:p w14:paraId="19A1467C" w14:textId="77777777" w:rsidR="00B95FD7" w:rsidRPr="000B4EF3" w:rsidRDefault="00B95FD7" w:rsidP="00B95FD7">
            <w:pPr>
              <w:jc w:val="both"/>
              <w:rPr>
                <w:rFonts w:cstheme="minorHAnsi"/>
              </w:rPr>
            </w:pPr>
            <w:r w:rsidRPr="000B4EF3">
              <w:rPr>
                <w:rFonts w:cstheme="minorHAnsi"/>
              </w:rPr>
              <w:t>1</w:t>
            </w:r>
          </w:p>
        </w:tc>
      </w:tr>
      <w:tr w:rsidR="00B95FD7" w:rsidRPr="000B4EF3" w14:paraId="7B166D60" w14:textId="77777777" w:rsidTr="006F5A25">
        <w:trPr>
          <w:trHeight w:val="580"/>
        </w:trPr>
        <w:tc>
          <w:tcPr>
            <w:tcW w:w="2920" w:type="dxa"/>
            <w:tcBorders>
              <w:top w:val="nil"/>
              <w:left w:val="single" w:sz="4" w:space="0" w:color="auto"/>
              <w:bottom w:val="single" w:sz="4" w:space="0" w:color="auto"/>
              <w:right w:val="single" w:sz="4" w:space="0" w:color="auto"/>
            </w:tcBorders>
            <w:vAlign w:val="center"/>
            <w:hideMark/>
          </w:tcPr>
          <w:p w14:paraId="0886D5CC" w14:textId="77777777" w:rsidR="00B95FD7" w:rsidRPr="000B4EF3" w:rsidRDefault="00B95FD7" w:rsidP="00B95FD7">
            <w:pPr>
              <w:jc w:val="both"/>
              <w:rPr>
                <w:rFonts w:cstheme="minorHAnsi"/>
              </w:rPr>
            </w:pPr>
            <w:r w:rsidRPr="000B4EF3">
              <w:rPr>
                <w:rFonts w:cstheme="minorHAnsi"/>
              </w:rPr>
              <w:t>SW-001-4.0-SS01</w:t>
            </w:r>
          </w:p>
        </w:tc>
        <w:tc>
          <w:tcPr>
            <w:tcW w:w="1840" w:type="dxa"/>
            <w:tcBorders>
              <w:top w:val="nil"/>
              <w:left w:val="nil"/>
              <w:bottom w:val="single" w:sz="4" w:space="0" w:color="auto"/>
              <w:right w:val="single" w:sz="4" w:space="0" w:color="auto"/>
            </w:tcBorders>
            <w:vAlign w:val="center"/>
            <w:hideMark/>
          </w:tcPr>
          <w:p w14:paraId="37C4B2B9"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10094537" w14:textId="77777777" w:rsidR="00B95FD7" w:rsidRPr="00173D9D" w:rsidRDefault="00B95FD7" w:rsidP="00B95FD7">
            <w:pPr>
              <w:jc w:val="both"/>
              <w:rPr>
                <w:rFonts w:cstheme="minorHAnsi"/>
                <w:lang w:val="de-AT"/>
              </w:rPr>
            </w:pPr>
            <w:proofErr w:type="spellStart"/>
            <w:r w:rsidRPr="00173D9D">
              <w:rPr>
                <w:rFonts w:cstheme="minorHAnsi"/>
                <w:lang w:val="de-AT"/>
              </w:rPr>
              <w:t>Switchover</w:t>
            </w:r>
            <w:proofErr w:type="spellEnd"/>
            <w:r w:rsidRPr="00173D9D">
              <w:rPr>
                <w:rFonts w:cstheme="minorHAnsi"/>
                <w:lang w:val="de-AT"/>
              </w:rPr>
              <w:t xml:space="preserve"> </w:t>
            </w:r>
            <w:proofErr w:type="spellStart"/>
            <w:r w:rsidRPr="00173D9D">
              <w:rPr>
                <w:rFonts w:cstheme="minorHAnsi"/>
                <w:lang w:val="de-AT"/>
              </w:rPr>
              <w:t>clone</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w:t>
            </w:r>
            <w:proofErr w:type="spellStart"/>
            <w:r w:rsidRPr="00173D9D">
              <w:rPr>
                <w:rFonts w:cstheme="minorHAnsi"/>
                <w:lang w:val="de-AT"/>
              </w:rPr>
              <w:t>PureConnect</w:t>
            </w:r>
            <w:proofErr w:type="spellEnd"/>
            <w:r w:rsidRPr="00173D9D">
              <w:rPr>
                <w:rFonts w:cstheme="minorHAnsi"/>
                <w:lang w:val="de-AT"/>
              </w:rPr>
              <w:t xml:space="preserve"> On </w:t>
            </w:r>
            <w:proofErr w:type="spellStart"/>
            <w:r w:rsidRPr="00173D9D">
              <w:rPr>
                <w:rFonts w:cstheme="minorHAnsi"/>
                <w:lang w:val="de-AT"/>
              </w:rPr>
              <w:t>Premise</w:t>
            </w:r>
            <w:proofErr w:type="spellEnd"/>
            <w:r w:rsidRPr="00173D9D">
              <w:rPr>
                <w:rFonts w:cstheme="minorHAnsi"/>
                <w:lang w:val="de-AT"/>
              </w:rPr>
              <w:t xml:space="preserve"> </w:t>
            </w:r>
            <w:proofErr w:type="spellStart"/>
            <w:r w:rsidRPr="00173D9D">
              <w:rPr>
                <w:rFonts w:cstheme="minorHAnsi"/>
                <w:lang w:val="de-AT"/>
              </w:rPr>
              <w:t>server</w:t>
            </w:r>
            <w:proofErr w:type="spellEnd"/>
          </w:p>
        </w:tc>
        <w:tc>
          <w:tcPr>
            <w:tcW w:w="708" w:type="dxa"/>
            <w:tcBorders>
              <w:top w:val="nil"/>
              <w:left w:val="nil"/>
              <w:bottom w:val="single" w:sz="4" w:space="0" w:color="auto"/>
              <w:right w:val="single" w:sz="4" w:space="0" w:color="auto"/>
            </w:tcBorders>
            <w:vAlign w:val="center"/>
            <w:hideMark/>
          </w:tcPr>
          <w:p w14:paraId="4EB118EF" w14:textId="77777777" w:rsidR="00B95FD7" w:rsidRPr="000B4EF3" w:rsidRDefault="00B95FD7" w:rsidP="00B95FD7">
            <w:pPr>
              <w:jc w:val="both"/>
              <w:rPr>
                <w:rFonts w:cstheme="minorHAnsi"/>
              </w:rPr>
            </w:pPr>
            <w:r w:rsidRPr="000B4EF3">
              <w:rPr>
                <w:rFonts w:cstheme="minorHAnsi"/>
              </w:rPr>
              <w:t>1</w:t>
            </w:r>
          </w:p>
        </w:tc>
      </w:tr>
      <w:tr w:rsidR="00B95FD7" w:rsidRPr="000B4EF3" w14:paraId="6F81D435"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266EF2F0" w14:textId="77777777" w:rsidR="00B95FD7" w:rsidRPr="000B4EF3" w:rsidRDefault="00B95FD7" w:rsidP="00B95FD7">
            <w:pPr>
              <w:jc w:val="both"/>
              <w:rPr>
                <w:rFonts w:cstheme="minorHAnsi"/>
              </w:rPr>
            </w:pPr>
            <w:r w:rsidRPr="000B4EF3">
              <w:rPr>
                <w:rFonts w:cstheme="minorHAnsi"/>
              </w:rPr>
              <w:t>SW-001-4.0-SWSR</w:t>
            </w:r>
          </w:p>
        </w:tc>
        <w:tc>
          <w:tcPr>
            <w:tcW w:w="1840" w:type="dxa"/>
            <w:tcBorders>
              <w:top w:val="nil"/>
              <w:left w:val="nil"/>
              <w:bottom w:val="single" w:sz="4" w:space="0" w:color="auto"/>
              <w:right w:val="single" w:sz="4" w:space="0" w:color="auto"/>
            </w:tcBorders>
            <w:vAlign w:val="center"/>
            <w:hideMark/>
          </w:tcPr>
          <w:p w14:paraId="096AACCB"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vAlign w:val="center"/>
            <w:hideMark/>
          </w:tcPr>
          <w:p w14:paraId="5C73A5C9" w14:textId="77777777" w:rsidR="00B95FD7" w:rsidRPr="000B4EF3" w:rsidRDefault="00B95FD7" w:rsidP="00B95FD7">
            <w:pPr>
              <w:jc w:val="both"/>
              <w:rPr>
                <w:rFonts w:cstheme="minorHAnsi"/>
              </w:rPr>
            </w:pPr>
            <w:proofErr w:type="spellStart"/>
            <w:r w:rsidRPr="000B4EF3">
              <w:rPr>
                <w:rFonts w:cstheme="minorHAnsi"/>
              </w:rPr>
              <w:t>Scheduled</w:t>
            </w:r>
            <w:proofErr w:type="spellEnd"/>
            <w:r w:rsidRPr="000B4EF3">
              <w:rPr>
                <w:rFonts w:cstheme="minorHAnsi"/>
              </w:rPr>
              <w:t xml:space="preserve"> </w:t>
            </w:r>
            <w:proofErr w:type="spellStart"/>
            <w:r w:rsidRPr="000B4EF3">
              <w:rPr>
                <w:rFonts w:cstheme="minorHAnsi"/>
              </w:rPr>
              <w:t>Reports</w:t>
            </w:r>
            <w:proofErr w:type="spellEnd"/>
          </w:p>
        </w:tc>
        <w:tc>
          <w:tcPr>
            <w:tcW w:w="708" w:type="dxa"/>
            <w:tcBorders>
              <w:top w:val="nil"/>
              <w:left w:val="nil"/>
              <w:bottom w:val="single" w:sz="4" w:space="0" w:color="auto"/>
              <w:right w:val="single" w:sz="4" w:space="0" w:color="auto"/>
            </w:tcBorders>
            <w:vAlign w:val="center"/>
            <w:hideMark/>
          </w:tcPr>
          <w:p w14:paraId="5BABF924" w14:textId="77777777" w:rsidR="00B95FD7" w:rsidRPr="000B4EF3" w:rsidRDefault="00B95FD7" w:rsidP="00B95FD7">
            <w:pPr>
              <w:jc w:val="both"/>
              <w:rPr>
                <w:rFonts w:cstheme="minorHAnsi"/>
              </w:rPr>
            </w:pPr>
            <w:r w:rsidRPr="000B4EF3">
              <w:rPr>
                <w:rFonts w:cstheme="minorHAnsi"/>
              </w:rPr>
              <w:t>1</w:t>
            </w:r>
          </w:p>
        </w:tc>
      </w:tr>
      <w:tr w:rsidR="00B95FD7" w:rsidRPr="000B4EF3" w14:paraId="34C10E71"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62B6F84D" w14:textId="77777777" w:rsidR="00B95FD7" w:rsidRPr="000B4EF3" w:rsidRDefault="00B95FD7" w:rsidP="00B95FD7">
            <w:pPr>
              <w:jc w:val="both"/>
              <w:rPr>
                <w:rFonts w:cstheme="minorHAnsi"/>
              </w:rPr>
            </w:pPr>
            <w:r w:rsidRPr="000B4EF3">
              <w:rPr>
                <w:rFonts w:cstheme="minorHAnsi"/>
              </w:rPr>
              <w:t>SW-010-4.0-AA06</w:t>
            </w:r>
          </w:p>
        </w:tc>
        <w:tc>
          <w:tcPr>
            <w:tcW w:w="1840" w:type="dxa"/>
            <w:tcBorders>
              <w:top w:val="nil"/>
              <w:left w:val="nil"/>
              <w:bottom w:val="single" w:sz="4" w:space="0" w:color="auto"/>
              <w:right w:val="single" w:sz="4" w:space="0" w:color="auto"/>
            </w:tcBorders>
            <w:vAlign w:val="center"/>
            <w:hideMark/>
          </w:tcPr>
          <w:p w14:paraId="20609657" w14:textId="77777777" w:rsidR="00B95FD7" w:rsidRPr="000B4EF3" w:rsidRDefault="00B95FD7" w:rsidP="00B95FD7">
            <w:pPr>
              <w:jc w:val="both"/>
              <w:rPr>
                <w:rFonts w:cstheme="minorHAnsi"/>
              </w:rPr>
            </w:pPr>
            <w:r w:rsidRPr="000B4EF3">
              <w:rPr>
                <w:rFonts w:cstheme="minorHAnsi"/>
              </w:rPr>
              <w:t>Recorder 4.0</w:t>
            </w:r>
          </w:p>
        </w:tc>
        <w:tc>
          <w:tcPr>
            <w:tcW w:w="3544" w:type="dxa"/>
            <w:tcBorders>
              <w:top w:val="nil"/>
              <w:left w:val="nil"/>
              <w:bottom w:val="single" w:sz="4" w:space="0" w:color="auto"/>
              <w:right w:val="single" w:sz="4" w:space="0" w:color="auto"/>
            </w:tcBorders>
            <w:vAlign w:val="center"/>
            <w:hideMark/>
          </w:tcPr>
          <w:p w14:paraId="34743E74"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Recorder </w:t>
            </w:r>
            <w:proofErr w:type="spellStart"/>
            <w:r w:rsidRPr="000B4EF3">
              <w:rPr>
                <w:rFonts w:cstheme="minorHAnsi"/>
              </w:rPr>
              <w:t>add-on</w:t>
            </w:r>
            <w:proofErr w:type="spellEnd"/>
          </w:p>
        </w:tc>
        <w:tc>
          <w:tcPr>
            <w:tcW w:w="708" w:type="dxa"/>
            <w:tcBorders>
              <w:top w:val="nil"/>
              <w:left w:val="nil"/>
              <w:bottom w:val="single" w:sz="4" w:space="0" w:color="auto"/>
              <w:right w:val="single" w:sz="4" w:space="0" w:color="auto"/>
            </w:tcBorders>
            <w:vAlign w:val="center"/>
            <w:hideMark/>
          </w:tcPr>
          <w:p w14:paraId="6A8CC07B" w14:textId="77777777" w:rsidR="00B95FD7" w:rsidRPr="000B4EF3" w:rsidRDefault="00B95FD7" w:rsidP="00B95FD7">
            <w:pPr>
              <w:jc w:val="both"/>
              <w:rPr>
                <w:rFonts w:cstheme="minorHAnsi"/>
              </w:rPr>
            </w:pPr>
            <w:r w:rsidRPr="000B4EF3">
              <w:rPr>
                <w:rFonts w:cstheme="minorHAnsi"/>
              </w:rPr>
              <w:t>122</w:t>
            </w:r>
          </w:p>
        </w:tc>
      </w:tr>
      <w:tr w:rsidR="00B95FD7" w:rsidRPr="000B4EF3" w14:paraId="1EF5E6D2"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6D53E422" w14:textId="77777777" w:rsidR="00B95FD7" w:rsidRPr="000B4EF3" w:rsidRDefault="00B95FD7" w:rsidP="00B95FD7">
            <w:pPr>
              <w:jc w:val="both"/>
              <w:rPr>
                <w:rFonts w:cstheme="minorHAnsi"/>
              </w:rPr>
            </w:pPr>
            <w:r w:rsidRPr="000B4EF3">
              <w:rPr>
                <w:rFonts w:cstheme="minorHAnsi"/>
              </w:rPr>
              <w:t>SW-010-4.0-AA07</w:t>
            </w:r>
          </w:p>
        </w:tc>
        <w:tc>
          <w:tcPr>
            <w:tcW w:w="1840" w:type="dxa"/>
            <w:tcBorders>
              <w:top w:val="nil"/>
              <w:left w:val="nil"/>
              <w:bottom w:val="single" w:sz="4" w:space="0" w:color="auto"/>
              <w:right w:val="single" w:sz="4" w:space="0" w:color="auto"/>
            </w:tcBorders>
            <w:vAlign w:val="center"/>
            <w:hideMark/>
          </w:tcPr>
          <w:p w14:paraId="4663D972" w14:textId="77777777" w:rsidR="00B95FD7" w:rsidRPr="000B4EF3" w:rsidRDefault="00B95FD7" w:rsidP="00B95FD7">
            <w:pPr>
              <w:jc w:val="both"/>
              <w:rPr>
                <w:rFonts w:cstheme="minorHAnsi"/>
              </w:rPr>
            </w:pPr>
            <w:r w:rsidRPr="000B4EF3">
              <w:rPr>
                <w:rFonts w:cstheme="minorHAnsi"/>
              </w:rPr>
              <w:t>Recorder 4.0</w:t>
            </w:r>
          </w:p>
        </w:tc>
        <w:tc>
          <w:tcPr>
            <w:tcW w:w="3544" w:type="dxa"/>
            <w:tcBorders>
              <w:top w:val="nil"/>
              <w:left w:val="nil"/>
              <w:bottom w:val="single" w:sz="4" w:space="0" w:color="auto"/>
              <w:right w:val="single" w:sz="4" w:space="0" w:color="auto"/>
            </w:tcBorders>
            <w:vAlign w:val="center"/>
            <w:hideMark/>
          </w:tcPr>
          <w:p w14:paraId="7F99D63B"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Recorder - </w:t>
            </w:r>
            <w:proofErr w:type="spellStart"/>
            <w:r w:rsidRPr="000B4EF3">
              <w:rPr>
                <w:rFonts w:cstheme="minorHAnsi"/>
              </w:rPr>
              <w:t>add-on</w:t>
            </w:r>
            <w:proofErr w:type="spellEnd"/>
          </w:p>
        </w:tc>
        <w:tc>
          <w:tcPr>
            <w:tcW w:w="708" w:type="dxa"/>
            <w:tcBorders>
              <w:top w:val="nil"/>
              <w:left w:val="nil"/>
              <w:bottom w:val="single" w:sz="4" w:space="0" w:color="auto"/>
              <w:right w:val="single" w:sz="4" w:space="0" w:color="auto"/>
            </w:tcBorders>
            <w:vAlign w:val="center"/>
            <w:hideMark/>
          </w:tcPr>
          <w:p w14:paraId="4BBCA43F" w14:textId="77777777" w:rsidR="00B95FD7" w:rsidRPr="000B4EF3" w:rsidRDefault="00B95FD7" w:rsidP="00B95FD7">
            <w:pPr>
              <w:jc w:val="both"/>
              <w:rPr>
                <w:rFonts w:cstheme="minorHAnsi"/>
              </w:rPr>
            </w:pPr>
            <w:r w:rsidRPr="000B4EF3">
              <w:rPr>
                <w:rFonts w:cstheme="minorHAnsi"/>
              </w:rPr>
              <w:t>270</w:t>
            </w:r>
          </w:p>
        </w:tc>
      </w:tr>
      <w:tr w:rsidR="00B95FD7" w:rsidRPr="000B4EF3" w14:paraId="3E1BF919"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5AA4C946" w14:textId="77777777" w:rsidR="00B95FD7" w:rsidRPr="000B4EF3" w:rsidRDefault="00B95FD7" w:rsidP="00B95FD7">
            <w:pPr>
              <w:jc w:val="both"/>
              <w:rPr>
                <w:rFonts w:cstheme="minorHAnsi"/>
              </w:rPr>
            </w:pPr>
            <w:r w:rsidRPr="000B4EF3">
              <w:rPr>
                <w:rFonts w:cstheme="minorHAnsi"/>
              </w:rPr>
              <w:t>SW-010-4.0-AA08</w:t>
            </w:r>
          </w:p>
        </w:tc>
        <w:tc>
          <w:tcPr>
            <w:tcW w:w="1840" w:type="dxa"/>
            <w:tcBorders>
              <w:top w:val="nil"/>
              <w:left w:val="nil"/>
              <w:bottom w:val="single" w:sz="4" w:space="0" w:color="auto"/>
              <w:right w:val="single" w:sz="4" w:space="0" w:color="auto"/>
            </w:tcBorders>
            <w:vAlign w:val="center"/>
            <w:hideMark/>
          </w:tcPr>
          <w:p w14:paraId="7ECA6B1A" w14:textId="77777777" w:rsidR="00B95FD7" w:rsidRPr="000B4EF3" w:rsidRDefault="00B95FD7" w:rsidP="00B95FD7">
            <w:pPr>
              <w:jc w:val="both"/>
              <w:rPr>
                <w:rFonts w:cstheme="minorHAnsi"/>
              </w:rPr>
            </w:pPr>
            <w:r w:rsidRPr="000B4EF3">
              <w:rPr>
                <w:rFonts w:cstheme="minorHAnsi"/>
              </w:rPr>
              <w:t>Recorder 4.0</w:t>
            </w:r>
          </w:p>
        </w:tc>
        <w:tc>
          <w:tcPr>
            <w:tcW w:w="3544" w:type="dxa"/>
            <w:tcBorders>
              <w:top w:val="nil"/>
              <w:left w:val="nil"/>
              <w:bottom w:val="single" w:sz="4" w:space="0" w:color="auto"/>
              <w:right w:val="single" w:sz="4" w:space="0" w:color="auto"/>
            </w:tcBorders>
            <w:vAlign w:val="center"/>
            <w:hideMark/>
          </w:tcPr>
          <w:p w14:paraId="367BBB22"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Recorder IVR </w:t>
            </w:r>
            <w:proofErr w:type="spellStart"/>
            <w:r w:rsidRPr="000B4EF3">
              <w:rPr>
                <w:rFonts w:cstheme="minorHAnsi"/>
              </w:rPr>
              <w:t>Recording</w:t>
            </w:r>
            <w:proofErr w:type="spellEnd"/>
          </w:p>
        </w:tc>
        <w:tc>
          <w:tcPr>
            <w:tcW w:w="708" w:type="dxa"/>
            <w:tcBorders>
              <w:top w:val="nil"/>
              <w:left w:val="nil"/>
              <w:bottom w:val="single" w:sz="4" w:space="0" w:color="auto"/>
              <w:right w:val="single" w:sz="4" w:space="0" w:color="auto"/>
            </w:tcBorders>
            <w:vAlign w:val="center"/>
            <w:hideMark/>
          </w:tcPr>
          <w:p w14:paraId="43C6D667" w14:textId="77777777" w:rsidR="00B95FD7" w:rsidRPr="000B4EF3" w:rsidRDefault="00B95FD7" w:rsidP="00B95FD7">
            <w:pPr>
              <w:jc w:val="both"/>
              <w:rPr>
                <w:rFonts w:cstheme="minorHAnsi"/>
              </w:rPr>
            </w:pPr>
            <w:r w:rsidRPr="000B4EF3">
              <w:rPr>
                <w:rFonts w:cstheme="minorHAnsi"/>
              </w:rPr>
              <w:t>1</w:t>
            </w:r>
          </w:p>
        </w:tc>
      </w:tr>
      <w:tr w:rsidR="00B95FD7" w:rsidRPr="000B4EF3" w14:paraId="2FFFBFCA"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522FF917" w14:textId="77777777" w:rsidR="00B95FD7" w:rsidRPr="000B4EF3" w:rsidRDefault="00B95FD7" w:rsidP="00B95FD7">
            <w:pPr>
              <w:jc w:val="both"/>
              <w:rPr>
                <w:rFonts w:cstheme="minorHAnsi"/>
              </w:rPr>
            </w:pPr>
            <w:r w:rsidRPr="000B4EF3">
              <w:rPr>
                <w:rFonts w:cstheme="minorHAnsi"/>
              </w:rPr>
              <w:t>SW-010-4.0-AA10</w:t>
            </w:r>
          </w:p>
        </w:tc>
        <w:tc>
          <w:tcPr>
            <w:tcW w:w="1840" w:type="dxa"/>
            <w:tcBorders>
              <w:top w:val="nil"/>
              <w:left w:val="nil"/>
              <w:bottom w:val="single" w:sz="4" w:space="0" w:color="auto"/>
              <w:right w:val="single" w:sz="4" w:space="0" w:color="auto"/>
            </w:tcBorders>
            <w:vAlign w:val="center"/>
            <w:hideMark/>
          </w:tcPr>
          <w:p w14:paraId="1573CC5D" w14:textId="77777777" w:rsidR="00B95FD7" w:rsidRPr="000B4EF3" w:rsidRDefault="00B95FD7" w:rsidP="00B95FD7">
            <w:pPr>
              <w:jc w:val="both"/>
              <w:rPr>
                <w:rFonts w:cstheme="minorHAnsi"/>
              </w:rPr>
            </w:pPr>
            <w:r w:rsidRPr="000B4EF3">
              <w:rPr>
                <w:rFonts w:cstheme="minorHAnsi"/>
              </w:rPr>
              <w:t>Recorder 4.0</w:t>
            </w:r>
          </w:p>
        </w:tc>
        <w:tc>
          <w:tcPr>
            <w:tcW w:w="3544" w:type="dxa"/>
            <w:tcBorders>
              <w:top w:val="nil"/>
              <w:left w:val="nil"/>
              <w:bottom w:val="single" w:sz="4" w:space="0" w:color="auto"/>
              <w:right w:val="single" w:sz="4" w:space="0" w:color="auto"/>
            </w:tcBorders>
            <w:vAlign w:val="center"/>
            <w:hideMark/>
          </w:tcPr>
          <w:p w14:paraId="1673B992"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w:t>
            </w:r>
            <w:proofErr w:type="spellStart"/>
            <w:r w:rsidRPr="000B4EF3">
              <w:rPr>
                <w:rFonts w:cstheme="minorHAnsi"/>
              </w:rPr>
              <w:t>Quality</w:t>
            </w:r>
            <w:proofErr w:type="spellEnd"/>
            <w:r w:rsidRPr="000B4EF3">
              <w:rPr>
                <w:rFonts w:cstheme="minorHAnsi"/>
              </w:rPr>
              <w:t xml:space="preserve"> Manager</w:t>
            </w:r>
          </w:p>
        </w:tc>
        <w:tc>
          <w:tcPr>
            <w:tcW w:w="708" w:type="dxa"/>
            <w:tcBorders>
              <w:top w:val="nil"/>
              <w:left w:val="nil"/>
              <w:bottom w:val="single" w:sz="4" w:space="0" w:color="auto"/>
              <w:right w:val="single" w:sz="4" w:space="0" w:color="auto"/>
            </w:tcBorders>
            <w:vAlign w:val="center"/>
            <w:hideMark/>
          </w:tcPr>
          <w:p w14:paraId="70A2C8D6" w14:textId="77777777" w:rsidR="00B95FD7" w:rsidRPr="000B4EF3" w:rsidRDefault="00B95FD7" w:rsidP="00B95FD7">
            <w:pPr>
              <w:jc w:val="both"/>
              <w:rPr>
                <w:rFonts w:cstheme="minorHAnsi"/>
              </w:rPr>
            </w:pPr>
            <w:r w:rsidRPr="000B4EF3">
              <w:rPr>
                <w:rFonts w:cstheme="minorHAnsi"/>
              </w:rPr>
              <w:t>122</w:t>
            </w:r>
          </w:p>
        </w:tc>
      </w:tr>
      <w:tr w:rsidR="00B95FD7" w:rsidRPr="000B4EF3" w14:paraId="05A5D855"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016D8094" w14:textId="77777777" w:rsidR="00B95FD7" w:rsidRPr="000B4EF3" w:rsidRDefault="00B95FD7" w:rsidP="00B95FD7">
            <w:pPr>
              <w:jc w:val="both"/>
              <w:rPr>
                <w:rFonts w:cstheme="minorHAnsi"/>
              </w:rPr>
            </w:pPr>
            <w:r w:rsidRPr="000B4EF3">
              <w:rPr>
                <w:rFonts w:cstheme="minorHAnsi"/>
              </w:rPr>
              <w:t>SW-010-4.0-AA11</w:t>
            </w:r>
          </w:p>
        </w:tc>
        <w:tc>
          <w:tcPr>
            <w:tcW w:w="1840" w:type="dxa"/>
            <w:tcBorders>
              <w:top w:val="nil"/>
              <w:left w:val="nil"/>
              <w:bottom w:val="single" w:sz="4" w:space="0" w:color="auto"/>
              <w:right w:val="single" w:sz="4" w:space="0" w:color="auto"/>
            </w:tcBorders>
            <w:vAlign w:val="center"/>
            <w:hideMark/>
          </w:tcPr>
          <w:p w14:paraId="60EA5939" w14:textId="77777777" w:rsidR="00B95FD7" w:rsidRPr="000B4EF3" w:rsidRDefault="00B95FD7" w:rsidP="00B95FD7">
            <w:pPr>
              <w:jc w:val="both"/>
              <w:rPr>
                <w:rFonts w:cstheme="minorHAnsi"/>
              </w:rPr>
            </w:pPr>
            <w:r w:rsidRPr="000B4EF3">
              <w:rPr>
                <w:rFonts w:cstheme="minorHAnsi"/>
              </w:rPr>
              <w:t>Recorder 4.0</w:t>
            </w:r>
          </w:p>
        </w:tc>
        <w:tc>
          <w:tcPr>
            <w:tcW w:w="3544" w:type="dxa"/>
            <w:tcBorders>
              <w:top w:val="nil"/>
              <w:left w:val="nil"/>
              <w:bottom w:val="single" w:sz="4" w:space="0" w:color="auto"/>
              <w:right w:val="single" w:sz="4" w:space="0" w:color="auto"/>
            </w:tcBorders>
            <w:vAlign w:val="center"/>
            <w:hideMark/>
          </w:tcPr>
          <w:p w14:paraId="196DC709" w14:textId="77777777" w:rsidR="00B95FD7" w:rsidRPr="000B4EF3" w:rsidRDefault="00B95FD7" w:rsidP="00B95FD7">
            <w:pPr>
              <w:jc w:val="both"/>
              <w:rPr>
                <w:rFonts w:cstheme="minorHAnsi"/>
              </w:rPr>
            </w:pPr>
            <w:proofErr w:type="spellStart"/>
            <w:r w:rsidRPr="000B4EF3">
              <w:rPr>
                <w:rFonts w:cstheme="minorHAnsi"/>
              </w:rPr>
              <w:t>Screen</w:t>
            </w:r>
            <w:proofErr w:type="spellEnd"/>
            <w:r w:rsidRPr="000B4EF3">
              <w:rPr>
                <w:rFonts w:cstheme="minorHAnsi"/>
              </w:rPr>
              <w:t xml:space="preserve"> Recorder </w:t>
            </w:r>
            <w:proofErr w:type="spellStart"/>
            <w:r w:rsidRPr="000B4EF3">
              <w:rPr>
                <w:rFonts w:cstheme="minorHAnsi"/>
              </w:rPr>
              <w:t>Session</w:t>
            </w:r>
            <w:proofErr w:type="spellEnd"/>
          </w:p>
        </w:tc>
        <w:tc>
          <w:tcPr>
            <w:tcW w:w="708" w:type="dxa"/>
            <w:tcBorders>
              <w:top w:val="nil"/>
              <w:left w:val="nil"/>
              <w:bottom w:val="single" w:sz="4" w:space="0" w:color="auto"/>
              <w:right w:val="single" w:sz="4" w:space="0" w:color="auto"/>
            </w:tcBorders>
            <w:vAlign w:val="center"/>
            <w:hideMark/>
          </w:tcPr>
          <w:p w14:paraId="237975B8" w14:textId="77777777" w:rsidR="00B95FD7" w:rsidRPr="000B4EF3" w:rsidRDefault="00B95FD7" w:rsidP="00B95FD7">
            <w:pPr>
              <w:jc w:val="both"/>
              <w:rPr>
                <w:rFonts w:cstheme="minorHAnsi"/>
              </w:rPr>
            </w:pPr>
            <w:r w:rsidRPr="000B4EF3">
              <w:rPr>
                <w:rFonts w:cstheme="minorHAnsi"/>
              </w:rPr>
              <w:t>354</w:t>
            </w:r>
          </w:p>
        </w:tc>
      </w:tr>
      <w:tr w:rsidR="00B95FD7" w:rsidRPr="000B4EF3" w14:paraId="549F07AE"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4668E91B" w14:textId="77777777" w:rsidR="00B95FD7" w:rsidRPr="000B4EF3" w:rsidRDefault="00B95FD7" w:rsidP="00B95FD7">
            <w:pPr>
              <w:jc w:val="both"/>
              <w:rPr>
                <w:rFonts w:cstheme="minorHAnsi"/>
              </w:rPr>
            </w:pPr>
            <w:r w:rsidRPr="000B4EF3">
              <w:rPr>
                <w:rFonts w:cstheme="minorHAnsi"/>
              </w:rPr>
              <w:lastRenderedPageBreak/>
              <w:t>SW-011-4.0-AA06</w:t>
            </w:r>
          </w:p>
        </w:tc>
        <w:tc>
          <w:tcPr>
            <w:tcW w:w="1840" w:type="dxa"/>
            <w:tcBorders>
              <w:top w:val="nil"/>
              <w:left w:val="nil"/>
              <w:bottom w:val="single" w:sz="4" w:space="0" w:color="auto"/>
              <w:right w:val="single" w:sz="4" w:space="0" w:color="auto"/>
            </w:tcBorders>
            <w:vAlign w:val="center"/>
            <w:hideMark/>
          </w:tcPr>
          <w:p w14:paraId="41C37B70" w14:textId="77777777" w:rsidR="00B95FD7" w:rsidRPr="000B4EF3" w:rsidRDefault="00B95FD7" w:rsidP="00B95FD7">
            <w:pPr>
              <w:jc w:val="both"/>
              <w:rPr>
                <w:rFonts w:cstheme="minorHAnsi"/>
              </w:rPr>
            </w:pPr>
            <w:r w:rsidRPr="000B4EF3">
              <w:rPr>
                <w:rFonts w:cstheme="minorHAnsi"/>
              </w:rPr>
              <w:t>Dialer 4.0</w:t>
            </w:r>
          </w:p>
        </w:tc>
        <w:tc>
          <w:tcPr>
            <w:tcW w:w="3544" w:type="dxa"/>
            <w:tcBorders>
              <w:top w:val="nil"/>
              <w:left w:val="nil"/>
              <w:bottom w:val="single" w:sz="4" w:space="0" w:color="auto"/>
              <w:right w:val="single" w:sz="4" w:space="0" w:color="auto"/>
            </w:tcBorders>
            <w:vAlign w:val="center"/>
            <w:hideMark/>
          </w:tcPr>
          <w:p w14:paraId="03634E3C"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Dialer </w:t>
            </w:r>
            <w:proofErr w:type="spellStart"/>
            <w:r w:rsidRPr="000B4EF3">
              <w:rPr>
                <w:rFonts w:cstheme="minorHAnsi"/>
              </w:rPr>
              <w:t>add-on</w:t>
            </w:r>
            <w:proofErr w:type="spellEnd"/>
          </w:p>
        </w:tc>
        <w:tc>
          <w:tcPr>
            <w:tcW w:w="708" w:type="dxa"/>
            <w:tcBorders>
              <w:top w:val="nil"/>
              <w:left w:val="nil"/>
              <w:bottom w:val="single" w:sz="4" w:space="0" w:color="auto"/>
              <w:right w:val="single" w:sz="4" w:space="0" w:color="auto"/>
            </w:tcBorders>
            <w:vAlign w:val="center"/>
            <w:hideMark/>
          </w:tcPr>
          <w:p w14:paraId="13BCFF68" w14:textId="77777777" w:rsidR="00B95FD7" w:rsidRPr="000B4EF3" w:rsidRDefault="00B95FD7" w:rsidP="00B95FD7">
            <w:pPr>
              <w:jc w:val="both"/>
              <w:rPr>
                <w:rFonts w:cstheme="minorHAnsi"/>
              </w:rPr>
            </w:pPr>
            <w:r w:rsidRPr="000B4EF3">
              <w:rPr>
                <w:rFonts w:cstheme="minorHAnsi"/>
              </w:rPr>
              <w:t>243</w:t>
            </w:r>
          </w:p>
        </w:tc>
      </w:tr>
      <w:tr w:rsidR="00B95FD7" w:rsidRPr="000B4EF3" w14:paraId="315337C1"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73F68250" w14:textId="77777777" w:rsidR="00B95FD7" w:rsidRPr="000B4EF3" w:rsidRDefault="00B95FD7" w:rsidP="00B95FD7">
            <w:pPr>
              <w:jc w:val="both"/>
              <w:rPr>
                <w:rFonts w:cstheme="minorHAnsi"/>
              </w:rPr>
            </w:pPr>
            <w:r w:rsidRPr="000B4EF3">
              <w:rPr>
                <w:rFonts w:cstheme="minorHAnsi"/>
              </w:rPr>
              <w:t>SW-011-4.0-BL47</w:t>
            </w:r>
          </w:p>
        </w:tc>
        <w:tc>
          <w:tcPr>
            <w:tcW w:w="1840" w:type="dxa"/>
            <w:tcBorders>
              <w:top w:val="nil"/>
              <w:left w:val="nil"/>
              <w:bottom w:val="single" w:sz="4" w:space="0" w:color="auto"/>
              <w:right w:val="single" w:sz="4" w:space="0" w:color="auto"/>
            </w:tcBorders>
            <w:vAlign w:val="center"/>
            <w:hideMark/>
          </w:tcPr>
          <w:p w14:paraId="52F22AAD" w14:textId="77777777" w:rsidR="00B95FD7" w:rsidRPr="000B4EF3" w:rsidRDefault="00B95FD7" w:rsidP="00B95FD7">
            <w:pPr>
              <w:jc w:val="both"/>
              <w:rPr>
                <w:rFonts w:cstheme="minorHAnsi"/>
              </w:rPr>
            </w:pPr>
            <w:r w:rsidRPr="000B4EF3">
              <w:rPr>
                <w:rFonts w:cstheme="minorHAnsi"/>
              </w:rPr>
              <w:t>Dialer 4.0</w:t>
            </w:r>
          </w:p>
        </w:tc>
        <w:tc>
          <w:tcPr>
            <w:tcW w:w="3544" w:type="dxa"/>
            <w:tcBorders>
              <w:top w:val="nil"/>
              <w:left w:val="nil"/>
              <w:bottom w:val="single" w:sz="4" w:space="0" w:color="auto"/>
              <w:right w:val="single" w:sz="4" w:space="0" w:color="auto"/>
            </w:tcBorders>
            <w:vAlign w:val="center"/>
            <w:hideMark/>
          </w:tcPr>
          <w:p w14:paraId="2F5C132E" w14:textId="77777777" w:rsidR="00B95FD7" w:rsidRPr="000B4EF3" w:rsidRDefault="00B95FD7" w:rsidP="00B95FD7">
            <w:pPr>
              <w:jc w:val="both"/>
              <w:rPr>
                <w:rFonts w:cstheme="minorHAnsi"/>
              </w:rPr>
            </w:pPr>
            <w:r w:rsidRPr="000B4EF3">
              <w:rPr>
                <w:rFonts w:cstheme="minorHAnsi"/>
              </w:rPr>
              <w:t xml:space="preserve">Dialer Base Language - </w:t>
            </w:r>
            <w:proofErr w:type="spellStart"/>
            <w:r w:rsidRPr="000B4EF3">
              <w:rPr>
                <w:rFonts w:cstheme="minorHAnsi"/>
              </w:rPr>
              <w:t>Polish</w:t>
            </w:r>
            <w:proofErr w:type="spellEnd"/>
          </w:p>
        </w:tc>
        <w:tc>
          <w:tcPr>
            <w:tcW w:w="708" w:type="dxa"/>
            <w:tcBorders>
              <w:top w:val="nil"/>
              <w:left w:val="nil"/>
              <w:bottom w:val="single" w:sz="4" w:space="0" w:color="auto"/>
              <w:right w:val="single" w:sz="4" w:space="0" w:color="auto"/>
            </w:tcBorders>
            <w:vAlign w:val="center"/>
            <w:hideMark/>
          </w:tcPr>
          <w:p w14:paraId="7A588780" w14:textId="77777777" w:rsidR="00B95FD7" w:rsidRPr="000B4EF3" w:rsidRDefault="00B95FD7" w:rsidP="00B95FD7">
            <w:pPr>
              <w:jc w:val="both"/>
              <w:rPr>
                <w:rFonts w:cstheme="minorHAnsi"/>
              </w:rPr>
            </w:pPr>
            <w:r w:rsidRPr="000B4EF3">
              <w:rPr>
                <w:rFonts w:cstheme="minorHAnsi"/>
              </w:rPr>
              <w:t>1</w:t>
            </w:r>
          </w:p>
        </w:tc>
      </w:tr>
      <w:tr w:rsidR="00B95FD7" w:rsidRPr="000B4EF3" w14:paraId="3E5E9C72"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608EC380" w14:textId="77777777" w:rsidR="00B95FD7" w:rsidRPr="000B4EF3" w:rsidRDefault="00B95FD7" w:rsidP="00B95FD7">
            <w:pPr>
              <w:jc w:val="both"/>
              <w:rPr>
                <w:rFonts w:cstheme="minorHAnsi"/>
              </w:rPr>
            </w:pPr>
            <w:r w:rsidRPr="000B4EF3">
              <w:rPr>
                <w:rFonts w:cstheme="minorHAnsi"/>
              </w:rPr>
              <w:t>SW-011-4.0-IP01</w:t>
            </w:r>
          </w:p>
        </w:tc>
        <w:tc>
          <w:tcPr>
            <w:tcW w:w="1840" w:type="dxa"/>
            <w:tcBorders>
              <w:top w:val="nil"/>
              <w:left w:val="nil"/>
              <w:bottom w:val="single" w:sz="4" w:space="0" w:color="auto"/>
              <w:right w:val="single" w:sz="4" w:space="0" w:color="auto"/>
            </w:tcBorders>
            <w:vAlign w:val="center"/>
            <w:hideMark/>
          </w:tcPr>
          <w:p w14:paraId="5FEEDDEA" w14:textId="77777777" w:rsidR="00B95FD7" w:rsidRPr="000B4EF3" w:rsidRDefault="00B95FD7" w:rsidP="00B95FD7">
            <w:pPr>
              <w:jc w:val="both"/>
              <w:rPr>
                <w:rFonts w:cstheme="minorHAnsi"/>
              </w:rPr>
            </w:pPr>
            <w:r w:rsidRPr="000B4EF3">
              <w:rPr>
                <w:rFonts w:cstheme="minorHAnsi"/>
              </w:rPr>
              <w:t>Dialer 4.0</w:t>
            </w:r>
          </w:p>
        </w:tc>
        <w:tc>
          <w:tcPr>
            <w:tcW w:w="3544" w:type="dxa"/>
            <w:tcBorders>
              <w:top w:val="nil"/>
              <w:left w:val="nil"/>
              <w:bottom w:val="single" w:sz="4" w:space="0" w:color="auto"/>
              <w:right w:val="single" w:sz="4" w:space="0" w:color="auto"/>
            </w:tcBorders>
            <w:vAlign w:val="center"/>
            <w:hideMark/>
          </w:tcPr>
          <w:p w14:paraId="69C440BB"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Dialer Server</w:t>
            </w:r>
          </w:p>
        </w:tc>
        <w:tc>
          <w:tcPr>
            <w:tcW w:w="708" w:type="dxa"/>
            <w:tcBorders>
              <w:top w:val="nil"/>
              <w:left w:val="nil"/>
              <w:bottom w:val="single" w:sz="4" w:space="0" w:color="auto"/>
              <w:right w:val="single" w:sz="4" w:space="0" w:color="auto"/>
            </w:tcBorders>
            <w:vAlign w:val="center"/>
            <w:hideMark/>
          </w:tcPr>
          <w:p w14:paraId="28F44743" w14:textId="77777777" w:rsidR="00B95FD7" w:rsidRPr="000B4EF3" w:rsidRDefault="00B95FD7" w:rsidP="00B95FD7">
            <w:pPr>
              <w:jc w:val="both"/>
              <w:rPr>
                <w:rFonts w:cstheme="minorHAnsi"/>
              </w:rPr>
            </w:pPr>
            <w:r w:rsidRPr="000B4EF3">
              <w:rPr>
                <w:rFonts w:cstheme="minorHAnsi"/>
              </w:rPr>
              <w:t>1</w:t>
            </w:r>
          </w:p>
        </w:tc>
      </w:tr>
      <w:tr w:rsidR="00B95FD7" w:rsidRPr="000B4EF3" w14:paraId="2F1093FB"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4EA4A9B7" w14:textId="77777777" w:rsidR="00B95FD7" w:rsidRPr="000B4EF3" w:rsidRDefault="00B95FD7" w:rsidP="00B95FD7">
            <w:pPr>
              <w:jc w:val="both"/>
              <w:rPr>
                <w:rFonts w:cstheme="minorHAnsi"/>
              </w:rPr>
            </w:pPr>
            <w:r w:rsidRPr="000B4EF3">
              <w:rPr>
                <w:rFonts w:cstheme="minorHAnsi"/>
              </w:rPr>
              <w:t>SW-011-4.0-IP02</w:t>
            </w:r>
          </w:p>
        </w:tc>
        <w:tc>
          <w:tcPr>
            <w:tcW w:w="1840" w:type="dxa"/>
            <w:tcBorders>
              <w:top w:val="nil"/>
              <w:left w:val="nil"/>
              <w:bottom w:val="single" w:sz="4" w:space="0" w:color="auto"/>
              <w:right w:val="single" w:sz="4" w:space="0" w:color="auto"/>
            </w:tcBorders>
            <w:vAlign w:val="center"/>
            <w:hideMark/>
          </w:tcPr>
          <w:p w14:paraId="1E0FA554" w14:textId="77777777" w:rsidR="00B95FD7" w:rsidRPr="000B4EF3" w:rsidRDefault="00B95FD7" w:rsidP="00B95FD7">
            <w:pPr>
              <w:jc w:val="both"/>
              <w:rPr>
                <w:rFonts w:cstheme="minorHAnsi"/>
              </w:rPr>
            </w:pPr>
            <w:r w:rsidRPr="000B4EF3">
              <w:rPr>
                <w:rFonts w:cstheme="minorHAnsi"/>
              </w:rPr>
              <w:t>Dialer 4.0</w:t>
            </w:r>
          </w:p>
        </w:tc>
        <w:tc>
          <w:tcPr>
            <w:tcW w:w="3544" w:type="dxa"/>
            <w:tcBorders>
              <w:top w:val="nil"/>
              <w:left w:val="nil"/>
              <w:bottom w:val="single" w:sz="4" w:space="0" w:color="auto"/>
              <w:right w:val="single" w:sz="4" w:space="0" w:color="auto"/>
            </w:tcBorders>
            <w:vAlign w:val="center"/>
            <w:hideMark/>
          </w:tcPr>
          <w:p w14:paraId="594644CE"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Dialer API</w:t>
            </w:r>
          </w:p>
        </w:tc>
        <w:tc>
          <w:tcPr>
            <w:tcW w:w="708" w:type="dxa"/>
            <w:tcBorders>
              <w:top w:val="nil"/>
              <w:left w:val="nil"/>
              <w:bottom w:val="single" w:sz="4" w:space="0" w:color="auto"/>
              <w:right w:val="single" w:sz="4" w:space="0" w:color="auto"/>
            </w:tcBorders>
            <w:vAlign w:val="center"/>
            <w:hideMark/>
          </w:tcPr>
          <w:p w14:paraId="77CA8300" w14:textId="77777777" w:rsidR="00B95FD7" w:rsidRPr="000B4EF3" w:rsidRDefault="00B95FD7" w:rsidP="00B95FD7">
            <w:pPr>
              <w:jc w:val="both"/>
              <w:rPr>
                <w:rFonts w:cstheme="minorHAnsi"/>
              </w:rPr>
            </w:pPr>
            <w:r w:rsidRPr="000B4EF3">
              <w:rPr>
                <w:rFonts w:cstheme="minorHAnsi"/>
              </w:rPr>
              <w:t>1</w:t>
            </w:r>
          </w:p>
        </w:tc>
      </w:tr>
      <w:tr w:rsidR="00B95FD7" w:rsidRPr="000B4EF3" w14:paraId="6EECE32A"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2A09DD20" w14:textId="77777777" w:rsidR="00B95FD7" w:rsidRPr="000B4EF3" w:rsidRDefault="00B95FD7" w:rsidP="00B95FD7">
            <w:pPr>
              <w:jc w:val="both"/>
              <w:rPr>
                <w:rFonts w:cstheme="minorHAnsi"/>
              </w:rPr>
            </w:pPr>
            <w:r w:rsidRPr="000B4EF3">
              <w:rPr>
                <w:rFonts w:cstheme="minorHAnsi"/>
              </w:rPr>
              <w:t>SW-014-4.0-AC03</w:t>
            </w:r>
          </w:p>
        </w:tc>
        <w:tc>
          <w:tcPr>
            <w:tcW w:w="1840" w:type="dxa"/>
            <w:tcBorders>
              <w:top w:val="nil"/>
              <w:left w:val="nil"/>
              <w:bottom w:val="single" w:sz="4" w:space="0" w:color="auto"/>
              <w:right w:val="single" w:sz="4" w:space="0" w:color="auto"/>
            </w:tcBorders>
            <w:vAlign w:val="center"/>
            <w:hideMark/>
          </w:tcPr>
          <w:p w14:paraId="5774DF67" w14:textId="77777777" w:rsidR="00B95FD7" w:rsidRPr="000B4EF3" w:rsidRDefault="00B95FD7" w:rsidP="00B95FD7">
            <w:pPr>
              <w:jc w:val="both"/>
              <w:rPr>
                <w:rFonts w:cstheme="minorHAnsi"/>
              </w:rPr>
            </w:pPr>
            <w:r w:rsidRPr="000B4EF3">
              <w:rPr>
                <w:rFonts w:cstheme="minorHAnsi"/>
              </w:rPr>
              <w:t>Media Server 4.0</w:t>
            </w:r>
          </w:p>
        </w:tc>
        <w:tc>
          <w:tcPr>
            <w:tcW w:w="3544" w:type="dxa"/>
            <w:tcBorders>
              <w:top w:val="nil"/>
              <w:left w:val="nil"/>
              <w:bottom w:val="single" w:sz="4" w:space="0" w:color="auto"/>
              <w:right w:val="single" w:sz="4" w:space="0" w:color="auto"/>
            </w:tcBorders>
            <w:vAlign w:val="center"/>
            <w:hideMark/>
          </w:tcPr>
          <w:p w14:paraId="39AB56E6" w14:textId="77777777" w:rsidR="00B95FD7" w:rsidRPr="00173D9D" w:rsidRDefault="00B95FD7" w:rsidP="00B95FD7">
            <w:pPr>
              <w:jc w:val="both"/>
              <w:rPr>
                <w:rFonts w:cstheme="minorHAnsi"/>
                <w:lang w:val="de-AT"/>
              </w:rPr>
            </w:pPr>
            <w:r w:rsidRPr="00173D9D">
              <w:rPr>
                <w:rFonts w:cstheme="minorHAnsi"/>
                <w:lang w:val="de-AT"/>
              </w:rPr>
              <w:t xml:space="preserve">Interaction Media Server G.729 </w:t>
            </w:r>
            <w:proofErr w:type="spellStart"/>
            <w:r w:rsidRPr="00173D9D">
              <w:rPr>
                <w:rFonts w:cstheme="minorHAnsi"/>
                <w:lang w:val="de-AT"/>
              </w:rPr>
              <w:t>add</w:t>
            </w:r>
            <w:proofErr w:type="spellEnd"/>
            <w:r w:rsidRPr="00173D9D">
              <w:rPr>
                <w:rFonts w:cstheme="minorHAnsi"/>
                <w:lang w:val="de-AT"/>
              </w:rPr>
              <w:t>-on</w:t>
            </w:r>
          </w:p>
        </w:tc>
        <w:tc>
          <w:tcPr>
            <w:tcW w:w="708" w:type="dxa"/>
            <w:tcBorders>
              <w:top w:val="nil"/>
              <w:left w:val="nil"/>
              <w:bottom w:val="single" w:sz="4" w:space="0" w:color="auto"/>
              <w:right w:val="single" w:sz="4" w:space="0" w:color="auto"/>
            </w:tcBorders>
            <w:vAlign w:val="center"/>
            <w:hideMark/>
          </w:tcPr>
          <w:p w14:paraId="7D317F48" w14:textId="77777777" w:rsidR="00B95FD7" w:rsidRPr="000B4EF3" w:rsidRDefault="00B95FD7" w:rsidP="00B95FD7">
            <w:pPr>
              <w:jc w:val="both"/>
              <w:rPr>
                <w:rFonts w:cstheme="minorHAnsi"/>
              </w:rPr>
            </w:pPr>
            <w:r w:rsidRPr="000B4EF3">
              <w:rPr>
                <w:rFonts w:cstheme="minorHAnsi"/>
              </w:rPr>
              <w:t>625</w:t>
            </w:r>
          </w:p>
        </w:tc>
      </w:tr>
      <w:tr w:rsidR="00B95FD7" w:rsidRPr="000B4EF3" w14:paraId="5124DF79" w14:textId="77777777" w:rsidTr="006F5A25">
        <w:trPr>
          <w:trHeight w:val="580"/>
        </w:trPr>
        <w:tc>
          <w:tcPr>
            <w:tcW w:w="2920" w:type="dxa"/>
            <w:tcBorders>
              <w:top w:val="nil"/>
              <w:left w:val="single" w:sz="4" w:space="0" w:color="auto"/>
              <w:bottom w:val="single" w:sz="4" w:space="0" w:color="auto"/>
              <w:right w:val="single" w:sz="4" w:space="0" w:color="auto"/>
            </w:tcBorders>
            <w:vAlign w:val="center"/>
            <w:hideMark/>
          </w:tcPr>
          <w:p w14:paraId="10D3C5C3" w14:textId="77777777" w:rsidR="00B95FD7" w:rsidRPr="000B4EF3" w:rsidRDefault="00B95FD7" w:rsidP="00B95FD7">
            <w:pPr>
              <w:jc w:val="both"/>
              <w:rPr>
                <w:rFonts w:cstheme="minorHAnsi"/>
              </w:rPr>
            </w:pPr>
            <w:r w:rsidRPr="000B4EF3">
              <w:rPr>
                <w:rFonts w:cstheme="minorHAnsi"/>
              </w:rPr>
              <w:t>SW-014-4.0-MSD1</w:t>
            </w:r>
          </w:p>
        </w:tc>
        <w:tc>
          <w:tcPr>
            <w:tcW w:w="1840" w:type="dxa"/>
            <w:tcBorders>
              <w:top w:val="nil"/>
              <w:left w:val="nil"/>
              <w:bottom w:val="single" w:sz="4" w:space="0" w:color="auto"/>
              <w:right w:val="single" w:sz="4" w:space="0" w:color="auto"/>
            </w:tcBorders>
            <w:vAlign w:val="center"/>
            <w:hideMark/>
          </w:tcPr>
          <w:p w14:paraId="275674ED" w14:textId="77777777" w:rsidR="00B95FD7" w:rsidRPr="000B4EF3" w:rsidRDefault="00B95FD7" w:rsidP="00B95FD7">
            <w:pPr>
              <w:jc w:val="both"/>
              <w:rPr>
                <w:rFonts w:cstheme="minorHAnsi"/>
              </w:rPr>
            </w:pPr>
            <w:r w:rsidRPr="000B4EF3">
              <w:rPr>
                <w:rFonts w:cstheme="minorHAnsi"/>
              </w:rPr>
              <w:t>Media Server 4.0</w:t>
            </w:r>
          </w:p>
        </w:tc>
        <w:tc>
          <w:tcPr>
            <w:tcW w:w="3544" w:type="dxa"/>
            <w:tcBorders>
              <w:top w:val="nil"/>
              <w:left w:val="nil"/>
              <w:bottom w:val="single" w:sz="4" w:space="0" w:color="auto"/>
              <w:right w:val="single" w:sz="4" w:space="0" w:color="auto"/>
            </w:tcBorders>
            <w:vAlign w:val="center"/>
            <w:hideMark/>
          </w:tcPr>
          <w:p w14:paraId="3AD06C95"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Media Server Development License - </w:t>
            </w:r>
            <w:proofErr w:type="spellStart"/>
            <w:r w:rsidRPr="000B4EF3">
              <w:rPr>
                <w:rFonts w:cstheme="minorHAnsi"/>
              </w:rPr>
              <w:t>Included</w:t>
            </w:r>
            <w:proofErr w:type="spellEnd"/>
            <w:r w:rsidRPr="000B4EF3">
              <w:rPr>
                <w:rFonts w:cstheme="minorHAnsi"/>
              </w:rPr>
              <w:t xml:space="preserve"> w/ S</w:t>
            </w:r>
          </w:p>
        </w:tc>
        <w:tc>
          <w:tcPr>
            <w:tcW w:w="708" w:type="dxa"/>
            <w:tcBorders>
              <w:top w:val="nil"/>
              <w:left w:val="nil"/>
              <w:bottom w:val="single" w:sz="4" w:space="0" w:color="auto"/>
              <w:right w:val="single" w:sz="4" w:space="0" w:color="auto"/>
            </w:tcBorders>
            <w:vAlign w:val="center"/>
            <w:hideMark/>
          </w:tcPr>
          <w:p w14:paraId="68E26AB7" w14:textId="77777777" w:rsidR="00B95FD7" w:rsidRPr="000B4EF3" w:rsidRDefault="00B95FD7" w:rsidP="00B95FD7">
            <w:pPr>
              <w:jc w:val="both"/>
              <w:rPr>
                <w:rFonts w:cstheme="minorHAnsi"/>
              </w:rPr>
            </w:pPr>
            <w:r w:rsidRPr="000B4EF3">
              <w:rPr>
                <w:rFonts w:cstheme="minorHAnsi"/>
              </w:rPr>
              <w:t>1</w:t>
            </w:r>
          </w:p>
        </w:tc>
      </w:tr>
      <w:tr w:rsidR="00B95FD7" w:rsidRPr="000B4EF3" w14:paraId="5CB06302" w14:textId="77777777" w:rsidTr="006F5A25">
        <w:trPr>
          <w:trHeight w:val="580"/>
        </w:trPr>
        <w:tc>
          <w:tcPr>
            <w:tcW w:w="2920" w:type="dxa"/>
            <w:tcBorders>
              <w:top w:val="nil"/>
              <w:left w:val="single" w:sz="4" w:space="0" w:color="auto"/>
              <w:bottom w:val="single" w:sz="4" w:space="0" w:color="auto"/>
              <w:right w:val="single" w:sz="4" w:space="0" w:color="auto"/>
            </w:tcBorders>
            <w:vAlign w:val="center"/>
            <w:hideMark/>
          </w:tcPr>
          <w:p w14:paraId="0E9DFB81" w14:textId="77777777" w:rsidR="00B95FD7" w:rsidRPr="000B4EF3" w:rsidRDefault="00B95FD7" w:rsidP="00B95FD7">
            <w:pPr>
              <w:jc w:val="both"/>
              <w:rPr>
                <w:rFonts w:cstheme="minorHAnsi"/>
              </w:rPr>
            </w:pPr>
            <w:r w:rsidRPr="000B4EF3">
              <w:rPr>
                <w:rFonts w:cstheme="minorHAnsi"/>
              </w:rPr>
              <w:t>SW-014-4.0-MSSO</w:t>
            </w:r>
          </w:p>
        </w:tc>
        <w:tc>
          <w:tcPr>
            <w:tcW w:w="1840" w:type="dxa"/>
            <w:tcBorders>
              <w:top w:val="nil"/>
              <w:left w:val="nil"/>
              <w:bottom w:val="single" w:sz="4" w:space="0" w:color="auto"/>
              <w:right w:val="single" w:sz="4" w:space="0" w:color="auto"/>
            </w:tcBorders>
            <w:vAlign w:val="center"/>
            <w:hideMark/>
          </w:tcPr>
          <w:p w14:paraId="5DC62F78" w14:textId="77777777" w:rsidR="00B95FD7" w:rsidRPr="000B4EF3" w:rsidRDefault="00B95FD7" w:rsidP="00B95FD7">
            <w:pPr>
              <w:jc w:val="both"/>
              <w:rPr>
                <w:rFonts w:cstheme="minorHAnsi"/>
              </w:rPr>
            </w:pPr>
            <w:r w:rsidRPr="000B4EF3">
              <w:rPr>
                <w:rFonts w:cstheme="minorHAnsi"/>
              </w:rPr>
              <w:t>Media Server 4.0</w:t>
            </w:r>
          </w:p>
        </w:tc>
        <w:tc>
          <w:tcPr>
            <w:tcW w:w="3544" w:type="dxa"/>
            <w:tcBorders>
              <w:top w:val="nil"/>
              <w:left w:val="nil"/>
              <w:bottom w:val="single" w:sz="4" w:space="0" w:color="auto"/>
              <w:right w:val="single" w:sz="4" w:space="0" w:color="auto"/>
            </w:tcBorders>
            <w:vAlign w:val="center"/>
            <w:hideMark/>
          </w:tcPr>
          <w:p w14:paraId="171803DC" w14:textId="77777777" w:rsidR="00B95FD7" w:rsidRPr="00173D9D" w:rsidRDefault="00B95FD7" w:rsidP="00B95FD7">
            <w:pPr>
              <w:jc w:val="both"/>
              <w:rPr>
                <w:rFonts w:cstheme="minorHAnsi"/>
                <w:lang w:val="de-AT"/>
              </w:rPr>
            </w:pPr>
            <w:r w:rsidRPr="00173D9D">
              <w:rPr>
                <w:rFonts w:cstheme="minorHAnsi"/>
                <w:lang w:val="de-AT"/>
              </w:rPr>
              <w:t xml:space="preserve">Interaction Media Server - Software </w:t>
            </w:r>
            <w:proofErr w:type="spellStart"/>
            <w:r w:rsidRPr="00173D9D">
              <w:rPr>
                <w:rFonts w:cstheme="minorHAnsi"/>
                <w:lang w:val="de-AT"/>
              </w:rPr>
              <w:t>Only</w:t>
            </w:r>
            <w:proofErr w:type="spellEnd"/>
            <w:r w:rsidRPr="00173D9D">
              <w:rPr>
                <w:rFonts w:cstheme="minorHAnsi"/>
                <w:lang w:val="de-AT"/>
              </w:rPr>
              <w:t xml:space="preserve"> (Unlimited Cores)</w:t>
            </w:r>
          </w:p>
        </w:tc>
        <w:tc>
          <w:tcPr>
            <w:tcW w:w="708" w:type="dxa"/>
            <w:tcBorders>
              <w:top w:val="nil"/>
              <w:left w:val="nil"/>
              <w:bottom w:val="single" w:sz="4" w:space="0" w:color="auto"/>
              <w:right w:val="single" w:sz="4" w:space="0" w:color="auto"/>
            </w:tcBorders>
            <w:vAlign w:val="center"/>
            <w:hideMark/>
          </w:tcPr>
          <w:p w14:paraId="0F58CCAB" w14:textId="77777777" w:rsidR="00B95FD7" w:rsidRPr="000B4EF3" w:rsidRDefault="00B95FD7" w:rsidP="00B95FD7">
            <w:pPr>
              <w:jc w:val="both"/>
              <w:rPr>
                <w:rFonts w:cstheme="minorHAnsi"/>
              </w:rPr>
            </w:pPr>
            <w:r w:rsidRPr="000B4EF3">
              <w:rPr>
                <w:rFonts w:cstheme="minorHAnsi"/>
              </w:rPr>
              <w:t>3</w:t>
            </w:r>
          </w:p>
        </w:tc>
      </w:tr>
      <w:tr w:rsidR="00B95FD7" w:rsidRPr="000B4EF3" w14:paraId="5CD02342"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75D327FA" w14:textId="77777777" w:rsidR="00B95FD7" w:rsidRPr="000B4EF3" w:rsidRDefault="00B95FD7" w:rsidP="00B95FD7">
            <w:pPr>
              <w:jc w:val="both"/>
              <w:rPr>
                <w:rFonts w:cstheme="minorHAnsi"/>
              </w:rPr>
            </w:pPr>
            <w:r w:rsidRPr="000B4EF3">
              <w:rPr>
                <w:rFonts w:cstheme="minorHAnsi"/>
              </w:rPr>
              <w:t>SW-015-4.0-AA01</w:t>
            </w:r>
          </w:p>
        </w:tc>
        <w:tc>
          <w:tcPr>
            <w:tcW w:w="1840" w:type="dxa"/>
            <w:tcBorders>
              <w:top w:val="nil"/>
              <w:left w:val="nil"/>
              <w:bottom w:val="single" w:sz="4" w:space="0" w:color="auto"/>
              <w:right w:val="single" w:sz="4" w:space="0" w:color="auto"/>
            </w:tcBorders>
            <w:vAlign w:val="center"/>
            <w:hideMark/>
          </w:tcPr>
          <w:p w14:paraId="40B1A35F" w14:textId="77777777" w:rsidR="00B95FD7" w:rsidRPr="000B4EF3" w:rsidRDefault="00B95FD7" w:rsidP="00B95FD7">
            <w:pPr>
              <w:jc w:val="both"/>
              <w:rPr>
                <w:rFonts w:cstheme="minorHAnsi"/>
              </w:rPr>
            </w:pPr>
            <w:proofErr w:type="spellStart"/>
            <w:r w:rsidRPr="000B4EF3">
              <w:rPr>
                <w:rFonts w:cstheme="minorHAnsi"/>
              </w:rPr>
              <w:t>Optimizer</w:t>
            </w:r>
            <w:proofErr w:type="spellEnd"/>
            <w:r w:rsidRPr="000B4EF3">
              <w:rPr>
                <w:rFonts w:cstheme="minorHAnsi"/>
              </w:rPr>
              <w:t xml:space="preserve"> 4.0</w:t>
            </w:r>
          </w:p>
        </w:tc>
        <w:tc>
          <w:tcPr>
            <w:tcW w:w="3544" w:type="dxa"/>
            <w:tcBorders>
              <w:top w:val="nil"/>
              <w:left w:val="nil"/>
              <w:bottom w:val="single" w:sz="4" w:space="0" w:color="auto"/>
              <w:right w:val="single" w:sz="4" w:space="0" w:color="auto"/>
            </w:tcBorders>
            <w:vAlign w:val="center"/>
            <w:hideMark/>
          </w:tcPr>
          <w:p w14:paraId="79D54F98" w14:textId="77777777" w:rsidR="00B95FD7" w:rsidRPr="000B4EF3" w:rsidRDefault="00B95FD7" w:rsidP="00B95FD7">
            <w:pPr>
              <w:jc w:val="both"/>
              <w:rPr>
                <w:rFonts w:cstheme="minorHAnsi"/>
              </w:rPr>
            </w:pPr>
            <w:proofErr w:type="spellStart"/>
            <w:r w:rsidRPr="000B4EF3">
              <w:rPr>
                <w:rFonts w:cstheme="minorHAnsi"/>
              </w:rPr>
              <w:t>Interaction</w:t>
            </w:r>
            <w:proofErr w:type="spellEnd"/>
            <w:r w:rsidRPr="000B4EF3">
              <w:rPr>
                <w:rFonts w:cstheme="minorHAnsi"/>
              </w:rPr>
              <w:t xml:space="preserve"> </w:t>
            </w:r>
            <w:proofErr w:type="spellStart"/>
            <w:r w:rsidRPr="000B4EF3">
              <w:rPr>
                <w:rFonts w:cstheme="minorHAnsi"/>
              </w:rPr>
              <w:t>Optimizer</w:t>
            </w:r>
            <w:proofErr w:type="spellEnd"/>
            <w:r w:rsidRPr="000B4EF3">
              <w:rPr>
                <w:rFonts w:cstheme="minorHAnsi"/>
              </w:rPr>
              <w:t xml:space="preserve"> </w:t>
            </w:r>
            <w:proofErr w:type="spellStart"/>
            <w:r w:rsidRPr="000B4EF3">
              <w:rPr>
                <w:rFonts w:cstheme="minorHAnsi"/>
              </w:rPr>
              <w:t>add-on</w:t>
            </w:r>
            <w:proofErr w:type="spellEnd"/>
          </w:p>
        </w:tc>
        <w:tc>
          <w:tcPr>
            <w:tcW w:w="708" w:type="dxa"/>
            <w:tcBorders>
              <w:top w:val="nil"/>
              <w:left w:val="nil"/>
              <w:bottom w:val="single" w:sz="4" w:space="0" w:color="auto"/>
              <w:right w:val="single" w:sz="4" w:space="0" w:color="auto"/>
            </w:tcBorders>
            <w:vAlign w:val="center"/>
            <w:hideMark/>
          </w:tcPr>
          <w:p w14:paraId="075B837E" w14:textId="77777777" w:rsidR="00B95FD7" w:rsidRPr="000B4EF3" w:rsidRDefault="00B95FD7" w:rsidP="00B95FD7">
            <w:pPr>
              <w:jc w:val="both"/>
              <w:rPr>
                <w:rFonts w:cstheme="minorHAnsi"/>
              </w:rPr>
            </w:pPr>
            <w:r w:rsidRPr="000B4EF3">
              <w:rPr>
                <w:rFonts w:cstheme="minorHAnsi"/>
              </w:rPr>
              <w:t>457</w:t>
            </w:r>
          </w:p>
        </w:tc>
      </w:tr>
      <w:tr w:rsidR="00B95FD7" w:rsidRPr="000B4EF3" w14:paraId="0E248F7C" w14:textId="77777777" w:rsidTr="006F5A25">
        <w:trPr>
          <w:trHeight w:val="580"/>
        </w:trPr>
        <w:tc>
          <w:tcPr>
            <w:tcW w:w="2920" w:type="dxa"/>
            <w:tcBorders>
              <w:top w:val="nil"/>
              <w:left w:val="single" w:sz="4" w:space="0" w:color="auto"/>
              <w:bottom w:val="single" w:sz="4" w:space="0" w:color="auto"/>
              <w:right w:val="single" w:sz="4" w:space="0" w:color="auto"/>
            </w:tcBorders>
            <w:vAlign w:val="center"/>
            <w:hideMark/>
          </w:tcPr>
          <w:p w14:paraId="37E57471" w14:textId="77777777" w:rsidR="00B95FD7" w:rsidRPr="000B4EF3" w:rsidRDefault="00B95FD7" w:rsidP="00B95FD7">
            <w:pPr>
              <w:jc w:val="both"/>
              <w:rPr>
                <w:rFonts w:cstheme="minorHAnsi"/>
              </w:rPr>
            </w:pPr>
            <w:r w:rsidRPr="000B4EF3">
              <w:rPr>
                <w:rFonts w:cstheme="minorHAnsi"/>
              </w:rPr>
              <w:t>SW-015-4.0-AA02</w:t>
            </w:r>
          </w:p>
        </w:tc>
        <w:tc>
          <w:tcPr>
            <w:tcW w:w="1840" w:type="dxa"/>
            <w:tcBorders>
              <w:top w:val="nil"/>
              <w:left w:val="nil"/>
              <w:bottom w:val="single" w:sz="4" w:space="0" w:color="auto"/>
              <w:right w:val="single" w:sz="4" w:space="0" w:color="auto"/>
            </w:tcBorders>
            <w:vAlign w:val="center"/>
            <w:hideMark/>
          </w:tcPr>
          <w:p w14:paraId="78B0E83E" w14:textId="77777777" w:rsidR="00B95FD7" w:rsidRPr="000B4EF3" w:rsidRDefault="00B95FD7" w:rsidP="00B95FD7">
            <w:pPr>
              <w:jc w:val="both"/>
              <w:rPr>
                <w:rFonts w:cstheme="minorHAnsi"/>
              </w:rPr>
            </w:pPr>
            <w:proofErr w:type="spellStart"/>
            <w:r w:rsidRPr="000B4EF3">
              <w:rPr>
                <w:rFonts w:cstheme="minorHAnsi"/>
              </w:rPr>
              <w:t>Optimizer</w:t>
            </w:r>
            <w:proofErr w:type="spellEnd"/>
            <w:r w:rsidRPr="000B4EF3">
              <w:rPr>
                <w:rFonts w:cstheme="minorHAnsi"/>
              </w:rPr>
              <w:t xml:space="preserve"> 4.0</w:t>
            </w:r>
          </w:p>
        </w:tc>
        <w:tc>
          <w:tcPr>
            <w:tcW w:w="3544" w:type="dxa"/>
            <w:tcBorders>
              <w:top w:val="nil"/>
              <w:left w:val="nil"/>
              <w:bottom w:val="single" w:sz="4" w:space="0" w:color="auto"/>
              <w:right w:val="single" w:sz="4" w:space="0" w:color="auto"/>
            </w:tcBorders>
            <w:vAlign w:val="center"/>
            <w:hideMark/>
          </w:tcPr>
          <w:p w14:paraId="35CA8085" w14:textId="77777777" w:rsidR="00B95FD7" w:rsidRPr="00173D9D" w:rsidRDefault="00B95FD7" w:rsidP="00B95FD7">
            <w:pPr>
              <w:jc w:val="both"/>
              <w:rPr>
                <w:rFonts w:cstheme="minorHAnsi"/>
                <w:lang w:val="de-AT"/>
              </w:rPr>
            </w:pPr>
            <w:r w:rsidRPr="00173D9D">
              <w:rPr>
                <w:rFonts w:cstheme="minorHAnsi"/>
                <w:lang w:val="de-AT"/>
              </w:rPr>
              <w:t>Interaction Optimizer Supervisor Plug-in</w:t>
            </w:r>
          </w:p>
        </w:tc>
        <w:tc>
          <w:tcPr>
            <w:tcW w:w="708" w:type="dxa"/>
            <w:tcBorders>
              <w:top w:val="nil"/>
              <w:left w:val="nil"/>
              <w:bottom w:val="single" w:sz="4" w:space="0" w:color="auto"/>
              <w:right w:val="single" w:sz="4" w:space="0" w:color="auto"/>
            </w:tcBorders>
            <w:vAlign w:val="center"/>
            <w:hideMark/>
          </w:tcPr>
          <w:p w14:paraId="34B13AAB" w14:textId="77777777" w:rsidR="00B95FD7" w:rsidRPr="000B4EF3" w:rsidRDefault="00B95FD7" w:rsidP="00B95FD7">
            <w:pPr>
              <w:jc w:val="both"/>
              <w:rPr>
                <w:rFonts w:cstheme="minorHAnsi"/>
              </w:rPr>
            </w:pPr>
            <w:r w:rsidRPr="000B4EF3">
              <w:rPr>
                <w:rFonts w:cstheme="minorHAnsi"/>
              </w:rPr>
              <w:t>26</w:t>
            </w:r>
          </w:p>
        </w:tc>
      </w:tr>
      <w:tr w:rsidR="00B95FD7" w:rsidRPr="000B4EF3" w14:paraId="2DF4785A" w14:textId="77777777" w:rsidTr="006F5A25">
        <w:trPr>
          <w:trHeight w:val="290"/>
        </w:trPr>
        <w:tc>
          <w:tcPr>
            <w:tcW w:w="2920" w:type="dxa"/>
            <w:tcBorders>
              <w:top w:val="nil"/>
              <w:left w:val="single" w:sz="4" w:space="0" w:color="auto"/>
              <w:bottom w:val="single" w:sz="4" w:space="0" w:color="auto"/>
              <w:right w:val="single" w:sz="4" w:space="0" w:color="auto"/>
            </w:tcBorders>
            <w:vAlign w:val="center"/>
            <w:hideMark/>
          </w:tcPr>
          <w:p w14:paraId="2BA147F6" w14:textId="77777777" w:rsidR="00B95FD7" w:rsidRPr="000B4EF3" w:rsidRDefault="00B95FD7" w:rsidP="00B95FD7">
            <w:pPr>
              <w:jc w:val="both"/>
              <w:rPr>
                <w:rFonts w:cstheme="minorHAnsi"/>
              </w:rPr>
            </w:pPr>
            <w:r w:rsidRPr="000B4EF3">
              <w:rPr>
                <w:rFonts w:cstheme="minorHAnsi"/>
              </w:rPr>
              <w:t>SW-015-4.0-IP01</w:t>
            </w:r>
          </w:p>
        </w:tc>
        <w:tc>
          <w:tcPr>
            <w:tcW w:w="1840" w:type="dxa"/>
            <w:tcBorders>
              <w:top w:val="nil"/>
              <w:left w:val="nil"/>
              <w:bottom w:val="single" w:sz="4" w:space="0" w:color="auto"/>
              <w:right w:val="single" w:sz="4" w:space="0" w:color="auto"/>
            </w:tcBorders>
            <w:vAlign w:val="center"/>
            <w:hideMark/>
          </w:tcPr>
          <w:p w14:paraId="65527FE2" w14:textId="77777777" w:rsidR="00B95FD7" w:rsidRPr="000B4EF3" w:rsidRDefault="00B95FD7" w:rsidP="00B95FD7">
            <w:pPr>
              <w:jc w:val="both"/>
              <w:rPr>
                <w:rFonts w:cstheme="minorHAnsi"/>
              </w:rPr>
            </w:pPr>
            <w:proofErr w:type="spellStart"/>
            <w:r w:rsidRPr="000B4EF3">
              <w:rPr>
                <w:rFonts w:cstheme="minorHAnsi"/>
              </w:rPr>
              <w:t>Optimizer</w:t>
            </w:r>
            <w:proofErr w:type="spellEnd"/>
            <w:r w:rsidRPr="000B4EF3">
              <w:rPr>
                <w:rFonts w:cstheme="minorHAnsi"/>
              </w:rPr>
              <w:t xml:space="preserve"> 4.0</w:t>
            </w:r>
          </w:p>
        </w:tc>
        <w:tc>
          <w:tcPr>
            <w:tcW w:w="3544" w:type="dxa"/>
            <w:tcBorders>
              <w:top w:val="nil"/>
              <w:left w:val="nil"/>
              <w:bottom w:val="single" w:sz="4" w:space="0" w:color="auto"/>
              <w:right w:val="single" w:sz="4" w:space="0" w:color="auto"/>
            </w:tcBorders>
            <w:vAlign w:val="center"/>
            <w:hideMark/>
          </w:tcPr>
          <w:p w14:paraId="2900E0F0" w14:textId="77777777" w:rsidR="00B95FD7" w:rsidRPr="00173D9D" w:rsidRDefault="00B95FD7" w:rsidP="00B95FD7">
            <w:pPr>
              <w:jc w:val="both"/>
              <w:rPr>
                <w:rFonts w:cstheme="minorHAnsi"/>
                <w:lang w:val="de-AT"/>
              </w:rPr>
            </w:pPr>
            <w:r w:rsidRPr="00173D9D">
              <w:rPr>
                <w:rFonts w:cstheme="minorHAnsi"/>
                <w:lang w:val="de-AT"/>
              </w:rPr>
              <w:t>Interaction Optimizer and RTA Server</w:t>
            </w:r>
          </w:p>
        </w:tc>
        <w:tc>
          <w:tcPr>
            <w:tcW w:w="708" w:type="dxa"/>
            <w:tcBorders>
              <w:top w:val="nil"/>
              <w:left w:val="nil"/>
              <w:bottom w:val="single" w:sz="4" w:space="0" w:color="auto"/>
              <w:right w:val="single" w:sz="4" w:space="0" w:color="auto"/>
            </w:tcBorders>
            <w:vAlign w:val="center"/>
            <w:hideMark/>
          </w:tcPr>
          <w:p w14:paraId="21C216E1" w14:textId="77777777" w:rsidR="00B95FD7" w:rsidRPr="000B4EF3" w:rsidRDefault="00B95FD7" w:rsidP="00B95FD7">
            <w:pPr>
              <w:jc w:val="both"/>
              <w:rPr>
                <w:rFonts w:cstheme="minorHAnsi"/>
              </w:rPr>
            </w:pPr>
            <w:r w:rsidRPr="000B4EF3">
              <w:rPr>
                <w:rFonts w:cstheme="minorHAnsi"/>
              </w:rPr>
              <w:t>1</w:t>
            </w:r>
          </w:p>
        </w:tc>
      </w:tr>
    </w:tbl>
    <w:p w14:paraId="16B9DA88" w14:textId="77777777" w:rsidR="00B95FD7" w:rsidRPr="000B4EF3" w:rsidRDefault="00B95FD7" w:rsidP="00B95FD7">
      <w:pPr>
        <w:jc w:val="both"/>
        <w:rPr>
          <w:rFonts w:cstheme="minorHAnsi"/>
        </w:rPr>
      </w:pPr>
    </w:p>
    <w:tbl>
      <w:tblPr>
        <w:tblW w:w="9012" w:type="dxa"/>
        <w:tblInd w:w="55" w:type="dxa"/>
        <w:tblCellMar>
          <w:left w:w="70" w:type="dxa"/>
          <w:right w:w="70" w:type="dxa"/>
        </w:tblCellMar>
        <w:tblLook w:val="04A0" w:firstRow="1" w:lastRow="0" w:firstColumn="1" w:lastColumn="0" w:noHBand="0" w:noVBand="1"/>
      </w:tblPr>
      <w:tblGrid>
        <w:gridCol w:w="2920"/>
        <w:gridCol w:w="1840"/>
        <w:gridCol w:w="3544"/>
        <w:gridCol w:w="708"/>
      </w:tblGrid>
      <w:tr w:rsidR="00B95FD7" w:rsidRPr="000B4EF3" w14:paraId="14B28AA3" w14:textId="77777777" w:rsidTr="006F5A25">
        <w:trPr>
          <w:trHeight w:val="290"/>
        </w:trPr>
        <w:tc>
          <w:tcPr>
            <w:tcW w:w="9012" w:type="dxa"/>
            <w:gridSpan w:val="4"/>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730151F8" w14:textId="77777777" w:rsidR="00B95FD7" w:rsidRPr="000B4EF3" w:rsidRDefault="00B95FD7" w:rsidP="00B95FD7">
            <w:pPr>
              <w:jc w:val="both"/>
              <w:rPr>
                <w:rFonts w:cstheme="minorHAnsi"/>
              </w:rPr>
            </w:pPr>
            <w:r w:rsidRPr="000B4EF3">
              <w:rPr>
                <w:rFonts w:cstheme="minorHAnsi"/>
              </w:rPr>
              <w:t>Subskrypcja</w:t>
            </w:r>
          </w:p>
        </w:tc>
      </w:tr>
      <w:tr w:rsidR="00B95FD7" w:rsidRPr="000B4EF3" w14:paraId="11356561" w14:textId="77777777" w:rsidTr="006F5A25">
        <w:trPr>
          <w:trHeight w:val="290"/>
        </w:trPr>
        <w:tc>
          <w:tcPr>
            <w:tcW w:w="2920" w:type="dxa"/>
            <w:tcBorders>
              <w:top w:val="nil"/>
              <w:left w:val="single" w:sz="4" w:space="0" w:color="auto"/>
              <w:bottom w:val="single" w:sz="4" w:space="0" w:color="auto"/>
              <w:right w:val="single" w:sz="4" w:space="0" w:color="auto"/>
            </w:tcBorders>
            <w:noWrap/>
            <w:vAlign w:val="bottom"/>
            <w:hideMark/>
          </w:tcPr>
          <w:p w14:paraId="207D464A" w14:textId="77777777" w:rsidR="00B95FD7" w:rsidRPr="00173D9D" w:rsidRDefault="00B95FD7" w:rsidP="00B95FD7">
            <w:pPr>
              <w:jc w:val="both"/>
              <w:rPr>
                <w:rFonts w:cstheme="minorHAnsi"/>
                <w:lang w:val="de-AT"/>
              </w:rPr>
            </w:pPr>
            <w:r w:rsidRPr="00173D9D">
              <w:rPr>
                <w:rFonts w:cstheme="minorHAnsi"/>
                <w:lang w:val="de-AT"/>
              </w:rPr>
              <w:t xml:space="preserve">CS-012-NV-RBAF-SUB-B </w:t>
            </w:r>
          </w:p>
        </w:tc>
        <w:tc>
          <w:tcPr>
            <w:tcW w:w="1840" w:type="dxa"/>
            <w:tcBorders>
              <w:top w:val="nil"/>
              <w:left w:val="nil"/>
              <w:bottom w:val="single" w:sz="4" w:space="0" w:color="auto"/>
              <w:right w:val="single" w:sz="4" w:space="0" w:color="auto"/>
            </w:tcBorders>
            <w:vAlign w:val="center"/>
            <w:hideMark/>
          </w:tcPr>
          <w:p w14:paraId="00FE4BC5" w14:textId="77777777" w:rsidR="00B95FD7" w:rsidRPr="000B4EF3" w:rsidRDefault="00B95FD7" w:rsidP="00B95FD7">
            <w:pPr>
              <w:jc w:val="both"/>
              <w:rPr>
                <w:rFonts w:cstheme="minorHAnsi"/>
              </w:rPr>
            </w:pPr>
            <w:r w:rsidRPr="000B4EF3">
              <w:rPr>
                <w:rFonts w:cstheme="minorHAnsi"/>
              </w:rPr>
              <w:t>CIC 4.0</w:t>
            </w:r>
          </w:p>
        </w:tc>
        <w:tc>
          <w:tcPr>
            <w:tcW w:w="3544" w:type="dxa"/>
            <w:tcBorders>
              <w:top w:val="nil"/>
              <w:left w:val="nil"/>
              <w:bottom w:val="single" w:sz="4" w:space="0" w:color="auto"/>
              <w:right w:val="single" w:sz="4" w:space="0" w:color="auto"/>
            </w:tcBorders>
            <w:noWrap/>
            <w:vAlign w:val="bottom"/>
            <w:hideMark/>
          </w:tcPr>
          <w:p w14:paraId="36AD7199" w14:textId="77777777" w:rsidR="00B95FD7" w:rsidRPr="000B4EF3" w:rsidRDefault="00B95FD7" w:rsidP="00B95FD7">
            <w:pPr>
              <w:jc w:val="both"/>
              <w:rPr>
                <w:rFonts w:cstheme="minorHAnsi"/>
              </w:rPr>
            </w:pPr>
            <w:r w:rsidRPr="000B4EF3">
              <w:rPr>
                <w:rFonts w:cstheme="minorHAnsi"/>
              </w:rPr>
              <w:t xml:space="preserve">Base Agent </w:t>
            </w:r>
            <w:proofErr w:type="spellStart"/>
            <w:r w:rsidRPr="000B4EF3">
              <w:rPr>
                <w:rFonts w:cstheme="minorHAnsi"/>
              </w:rPr>
              <w:t>Package</w:t>
            </w:r>
            <w:proofErr w:type="spellEnd"/>
            <w:r w:rsidRPr="000B4EF3">
              <w:rPr>
                <w:rFonts w:cstheme="minorHAnsi"/>
              </w:rPr>
              <w:t xml:space="preserve"> - SUB</w:t>
            </w:r>
          </w:p>
        </w:tc>
        <w:tc>
          <w:tcPr>
            <w:tcW w:w="708" w:type="dxa"/>
            <w:tcBorders>
              <w:top w:val="nil"/>
              <w:left w:val="nil"/>
              <w:bottom w:val="single" w:sz="4" w:space="0" w:color="auto"/>
              <w:right w:val="single" w:sz="4" w:space="0" w:color="auto"/>
            </w:tcBorders>
            <w:vAlign w:val="center"/>
            <w:hideMark/>
          </w:tcPr>
          <w:p w14:paraId="36EBDACB" w14:textId="77777777" w:rsidR="00B95FD7" w:rsidRPr="000B4EF3" w:rsidRDefault="00B95FD7" w:rsidP="00B95FD7">
            <w:pPr>
              <w:jc w:val="both"/>
              <w:rPr>
                <w:rFonts w:cstheme="minorHAnsi"/>
              </w:rPr>
            </w:pPr>
            <w:r w:rsidRPr="000B4EF3">
              <w:rPr>
                <w:rFonts w:cstheme="minorHAnsi"/>
              </w:rPr>
              <w:t>300</w:t>
            </w:r>
          </w:p>
        </w:tc>
      </w:tr>
      <w:tr w:rsidR="00B95FD7" w:rsidRPr="000B4EF3" w14:paraId="3490509C" w14:textId="77777777" w:rsidTr="006F5A25">
        <w:trPr>
          <w:trHeight w:val="290"/>
        </w:trPr>
        <w:tc>
          <w:tcPr>
            <w:tcW w:w="2920" w:type="dxa"/>
            <w:tcBorders>
              <w:top w:val="nil"/>
              <w:left w:val="single" w:sz="4" w:space="0" w:color="auto"/>
              <w:bottom w:val="single" w:sz="4" w:space="0" w:color="auto"/>
              <w:right w:val="single" w:sz="4" w:space="0" w:color="auto"/>
            </w:tcBorders>
            <w:noWrap/>
            <w:vAlign w:val="bottom"/>
            <w:hideMark/>
          </w:tcPr>
          <w:p w14:paraId="487F0697" w14:textId="77777777" w:rsidR="00B95FD7" w:rsidRPr="000B4EF3" w:rsidRDefault="00B95FD7" w:rsidP="00B95FD7">
            <w:pPr>
              <w:jc w:val="both"/>
              <w:rPr>
                <w:rFonts w:cstheme="minorHAnsi"/>
              </w:rPr>
            </w:pPr>
            <w:r w:rsidRPr="000B4EF3">
              <w:rPr>
                <w:rFonts w:cstheme="minorHAnsi"/>
              </w:rPr>
              <w:t xml:space="preserve">CS-012-NV-IR03-SUB   </w:t>
            </w:r>
          </w:p>
        </w:tc>
        <w:tc>
          <w:tcPr>
            <w:tcW w:w="1840" w:type="dxa"/>
            <w:tcBorders>
              <w:top w:val="nil"/>
              <w:left w:val="nil"/>
              <w:bottom w:val="single" w:sz="4" w:space="0" w:color="auto"/>
              <w:right w:val="single" w:sz="4" w:space="0" w:color="auto"/>
            </w:tcBorders>
            <w:vAlign w:val="center"/>
            <w:hideMark/>
          </w:tcPr>
          <w:p w14:paraId="4C2CAC37" w14:textId="77777777" w:rsidR="00B95FD7" w:rsidRPr="000B4EF3" w:rsidRDefault="00B95FD7" w:rsidP="00B95FD7">
            <w:pPr>
              <w:jc w:val="both"/>
              <w:rPr>
                <w:rFonts w:cstheme="minorHAnsi"/>
              </w:rPr>
            </w:pPr>
            <w:r w:rsidRPr="000B4EF3">
              <w:rPr>
                <w:rFonts w:cstheme="minorHAnsi"/>
              </w:rPr>
              <w:t>Recorder 4.0</w:t>
            </w:r>
          </w:p>
        </w:tc>
        <w:tc>
          <w:tcPr>
            <w:tcW w:w="3544" w:type="dxa"/>
            <w:tcBorders>
              <w:top w:val="nil"/>
              <w:left w:val="nil"/>
              <w:bottom w:val="single" w:sz="4" w:space="0" w:color="auto"/>
              <w:right w:val="single" w:sz="4" w:space="0" w:color="auto"/>
            </w:tcBorders>
            <w:noWrap/>
            <w:vAlign w:val="bottom"/>
            <w:hideMark/>
          </w:tcPr>
          <w:p w14:paraId="68D7A041" w14:textId="77777777" w:rsidR="00B95FD7" w:rsidRPr="00173D9D" w:rsidRDefault="00B95FD7" w:rsidP="00B95FD7">
            <w:pPr>
              <w:jc w:val="both"/>
              <w:rPr>
                <w:rFonts w:cstheme="minorHAnsi"/>
                <w:lang w:val="de-AT"/>
              </w:rPr>
            </w:pPr>
            <w:r w:rsidRPr="00173D9D">
              <w:rPr>
                <w:rFonts w:cstheme="minorHAnsi"/>
                <w:lang w:val="de-AT"/>
              </w:rPr>
              <w:t>Interaction Recorder Add-On SUB</w:t>
            </w:r>
          </w:p>
        </w:tc>
        <w:tc>
          <w:tcPr>
            <w:tcW w:w="708" w:type="dxa"/>
            <w:tcBorders>
              <w:top w:val="nil"/>
              <w:left w:val="nil"/>
              <w:bottom w:val="single" w:sz="4" w:space="0" w:color="auto"/>
              <w:right w:val="single" w:sz="4" w:space="0" w:color="auto"/>
            </w:tcBorders>
            <w:vAlign w:val="center"/>
            <w:hideMark/>
          </w:tcPr>
          <w:p w14:paraId="332BDB7E" w14:textId="77777777" w:rsidR="00B95FD7" w:rsidRPr="000B4EF3" w:rsidRDefault="00B95FD7" w:rsidP="00B95FD7">
            <w:pPr>
              <w:jc w:val="both"/>
              <w:rPr>
                <w:rFonts w:cstheme="minorHAnsi"/>
              </w:rPr>
            </w:pPr>
            <w:r w:rsidRPr="000B4EF3">
              <w:rPr>
                <w:rFonts w:cstheme="minorHAnsi"/>
              </w:rPr>
              <w:t>300</w:t>
            </w:r>
          </w:p>
        </w:tc>
      </w:tr>
    </w:tbl>
    <w:p w14:paraId="1F71305D" w14:textId="77777777" w:rsidR="00B95FD7" w:rsidRPr="000B4EF3" w:rsidRDefault="00B95FD7" w:rsidP="00B95FD7">
      <w:pPr>
        <w:jc w:val="both"/>
        <w:rPr>
          <w:rFonts w:cstheme="minorHAnsi"/>
        </w:rPr>
      </w:pPr>
    </w:p>
    <w:tbl>
      <w:tblPr>
        <w:tblW w:w="5897" w:type="dxa"/>
        <w:tblInd w:w="55" w:type="dxa"/>
        <w:tblCellMar>
          <w:left w:w="70" w:type="dxa"/>
          <w:right w:w="70" w:type="dxa"/>
        </w:tblCellMar>
        <w:tblLook w:val="04A0" w:firstRow="1" w:lastRow="0" w:firstColumn="1" w:lastColumn="0" w:noHBand="0" w:noVBand="1"/>
      </w:tblPr>
      <w:tblGrid>
        <w:gridCol w:w="2087"/>
        <w:gridCol w:w="3229"/>
        <w:gridCol w:w="581"/>
      </w:tblGrid>
      <w:tr w:rsidR="00B95FD7" w:rsidRPr="00173D9D" w14:paraId="31673CF2" w14:textId="77777777" w:rsidTr="006F5A25">
        <w:trPr>
          <w:trHeight w:val="490"/>
        </w:trPr>
        <w:tc>
          <w:tcPr>
            <w:tcW w:w="2087" w:type="dxa"/>
            <w:tcBorders>
              <w:top w:val="single" w:sz="8" w:space="0" w:color="auto"/>
              <w:left w:val="single" w:sz="8" w:space="0" w:color="auto"/>
              <w:bottom w:val="single" w:sz="8" w:space="0" w:color="auto"/>
              <w:right w:val="single" w:sz="8" w:space="0" w:color="auto"/>
            </w:tcBorders>
            <w:vAlign w:val="center"/>
            <w:hideMark/>
          </w:tcPr>
          <w:p w14:paraId="54592265" w14:textId="77777777" w:rsidR="00B95FD7" w:rsidRPr="000B4EF3" w:rsidRDefault="00B95FD7" w:rsidP="00B95FD7">
            <w:pPr>
              <w:jc w:val="both"/>
              <w:rPr>
                <w:rFonts w:cstheme="minorHAnsi"/>
              </w:rPr>
            </w:pPr>
            <w:r w:rsidRPr="000B4EF3">
              <w:rPr>
                <w:rFonts w:cstheme="minorHAnsi"/>
              </w:rPr>
              <w:t xml:space="preserve">Serial # </w:t>
            </w:r>
          </w:p>
        </w:tc>
        <w:tc>
          <w:tcPr>
            <w:tcW w:w="3229" w:type="dxa"/>
            <w:tcBorders>
              <w:top w:val="single" w:sz="8" w:space="0" w:color="auto"/>
              <w:left w:val="nil"/>
              <w:bottom w:val="single" w:sz="8" w:space="0" w:color="auto"/>
              <w:right w:val="single" w:sz="8" w:space="0" w:color="auto"/>
            </w:tcBorders>
            <w:vAlign w:val="center"/>
            <w:hideMark/>
          </w:tcPr>
          <w:p w14:paraId="7A8968E2" w14:textId="77777777" w:rsidR="00B95FD7" w:rsidRPr="000B4EF3" w:rsidRDefault="00B95FD7" w:rsidP="00B95FD7">
            <w:pPr>
              <w:jc w:val="both"/>
              <w:rPr>
                <w:rFonts w:cstheme="minorHAnsi"/>
              </w:rPr>
            </w:pPr>
            <w:r w:rsidRPr="000B4EF3">
              <w:rPr>
                <w:rFonts w:cstheme="minorHAnsi"/>
              </w:rPr>
              <w:t xml:space="preserve"> OM Product </w:t>
            </w:r>
            <w:proofErr w:type="spellStart"/>
            <w:r w:rsidRPr="000B4EF3">
              <w:rPr>
                <w:rFonts w:cstheme="minorHAnsi"/>
              </w:rPr>
              <w:t>Description</w:t>
            </w:r>
            <w:proofErr w:type="spellEnd"/>
            <w:r w:rsidRPr="000B4EF3">
              <w:rPr>
                <w:rFonts w:cstheme="minorHAnsi"/>
              </w:rPr>
              <w:t xml:space="preserve"> </w:t>
            </w:r>
          </w:p>
        </w:tc>
        <w:tc>
          <w:tcPr>
            <w:tcW w:w="581" w:type="dxa"/>
            <w:tcBorders>
              <w:top w:val="single" w:sz="8" w:space="0" w:color="auto"/>
              <w:left w:val="nil"/>
              <w:bottom w:val="single" w:sz="8" w:space="0" w:color="auto"/>
              <w:right w:val="single" w:sz="8" w:space="0" w:color="auto"/>
            </w:tcBorders>
            <w:vAlign w:val="center"/>
            <w:hideMark/>
          </w:tcPr>
          <w:p w14:paraId="0489B166" w14:textId="77777777" w:rsidR="00B95FD7" w:rsidRPr="000B4EF3" w:rsidRDefault="00B95FD7" w:rsidP="00B95FD7">
            <w:pPr>
              <w:jc w:val="both"/>
              <w:rPr>
                <w:rFonts w:cstheme="minorHAnsi"/>
              </w:rPr>
            </w:pPr>
            <w:proofErr w:type="spellStart"/>
            <w:r w:rsidRPr="000B4EF3">
              <w:rPr>
                <w:rFonts w:cstheme="minorHAnsi"/>
              </w:rPr>
              <w:t>Qty</w:t>
            </w:r>
            <w:proofErr w:type="spellEnd"/>
          </w:p>
        </w:tc>
      </w:tr>
      <w:tr w:rsidR="00B95FD7" w:rsidRPr="000B4EF3" w14:paraId="07793307" w14:textId="77777777" w:rsidTr="006F5A25">
        <w:trPr>
          <w:trHeight w:val="505"/>
        </w:trPr>
        <w:tc>
          <w:tcPr>
            <w:tcW w:w="5897" w:type="dxa"/>
            <w:gridSpan w:val="3"/>
            <w:tcBorders>
              <w:top w:val="single" w:sz="8" w:space="0" w:color="auto"/>
              <w:left w:val="single" w:sz="4" w:space="0" w:color="auto"/>
              <w:bottom w:val="single" w:sz="8" w:space="0" w:color="auto"/>
              <w:right w:val="single" w:sz="4" w:space="0" w:color="auto"/>
            </w:tcBorders>
            <w:vAlign w:val="center"/>
            <w:hideMark/>
          </w:tcPr>
          <w:p w14:paraId="6099CDCE" w14:textId="77777777" w:rsidR="00B95FD7" w:rsidRPr="000B4EF3" w:rsidRDefault="00B95FD7" w:rsidP="00B95FD7">
            <w:pPr>
              <w:jc w:val="both"/>
              <w:rPr>
                <w:rFonts w:cstheme="minorHAnsi"/>
              </w:rPr>
            </w:pPr>
            <w:r w:rsidRPr="000B4EF3">
              <w:rPr>
                <w:rFonts w:cstheme="minorHAnsi"/>
              </w:rPr>
              <w:t>v-SBC HA</w:t>
            </w:r>
          </w:p>
        </w:tc>
      </w:tr>
      <w:tr w:rsidR="00B95FD7" w:rsidRPr="000B4EF3" w14:paraId="38B19C94" w14:textId="77777777" w:rsidTr="006F5A25">
        <w:trPr>
          <w:trHeight w:val="505"/>
        </w:trPr>
        <w:tc>
          <w:tcPr>
            <w:tcW w:w="2087" w:type="dxa"/>
            <w:vMerge w:val="restart"/>
            <w:tcBorders>
              <w:top w:val="nil"/>
              <w:left w:val="single" w:sz="8" w:space="0" w:color="auto"/>
              <w:bottom w:val="single" w:sz="8" w:space="0" w:color="000000"/>
              <w:right w:val="single" w:sz="4" w:space="0" w:color="auto"/>
            </w:tcBorders>
            <w:vAlign w:val="center"/>
            <w:hideMark/>
          </w:tcPr>
          <w:p w14:paraId="4FA74931" w14:textId="77777777" w:rsidR="00B95FD7" w:rsidRPr="000B4EF3" w:rsidRDefault="00B95FD7" w:rsidP="00B95FD7">
            <w:pPr>
              <w:jc w:val="both"/>
              <w:rPr>
                <w:rFonts w:cstheme="minorHAnsi"/>
              </w:rPr>
            </w:pPr>
            <w:r w:rsidRPr="000B4EF3">
              <w:rPr>
                <w:rFonts w:cstheme="minorHAnsi"/>
              </w:rPr>
              <w:t>4B81E420D7F01CW6, NCF66B8F57F011U9</w:t>
            </w:r>
          </w:p>
        </w:tc>
        <w:tc>
          <w:tcPr>
            <w:tcW w:w="3229" w:type="dxa"/>
            <w:tcBorders>
              <w:top w:val="nil"/>
              <w:left w:val="nil"/>
              <w:bottom w:val="single" w:sz="4" w:space="0" w:color="auto"/>
              <w:right w:val="single" w:sz="4" w:space="0" w:color="auto"/>
            </w:tcBorders>
            <w:vAlign w:val="center"/>
            <w:hideMark/>
          </w:tcPr>
          <w:p w14:paraId="5FAFB8BC" w14:textId="77777777" w:rsidR="00B95FD7" w:rsidRPr="00173D9D" w:rsidRDefault="00B95FD7" w:rsidP="00B95FD7">
            <w:pPr>
              <w:jc w:val="both"/>
              <w:rPr>
                <w:rFonts w:cstheme="minorHAnsi"/>
                <w:lang w:val="de-AT"/>
              </w:rPr>
            </w:pPr>
            <w:r w:rsidRPr="00173D9D">
              <w:rPr>
                <w:rFonts w:cstheme="minorHAnsi"/>
                <w:lang w:val="de-AT"/>
              </w:rPr>
              <w:t xml:space="preserve">HA-pair </w:t>
            </w:r>
            <w:proofErr w:type="spellStart"/>
            <w:r w:rsidRPr="00173D9D">
              <w:rPr>
                <w:rFonts w:cstheme="minorHAnsi"/>
                <w:lang w:val="de-AT"/>
              </w:rPr>
              <w:t>of</w:t>
            </w:r>
            <w:proofErr w:type="spellEnd"/>
            <w:r w:rsidRPr="00173D9D">
              <w:rPr>
                <w:rFonts w:cstheme="minorHAnsi"/>
                <w:lang w:val="de-AT"/>
              </w:rPr>
              <w:t xml:space="preserve"> </w:t>
            </w:r>
            <w:proofErr w:type="spellStart"/>
            <w:r w:rsidRPr="00173D9D">
              <w:rPr>
                <w:rFonts w:cstheme="minorHAnsi"/>
                <w:lang w:val="de-AT"/>
              </w:rPr>
              <w:t>Mediant</w:t>
            </w:r>
            <w:proofErr w:type="spellEnd"/>
            <w:r w:rsidRPr="00173D9D">
              <w:rPr>
                <w:rFonts w:cstheme="minorHAnsi"/>
                <w:lang w:val="de-AT"/>
              </w:rPr>
              <w:t xml:space="preserve"> VE high-</w:t>
            </w:r>
            <w:proofErr w:type="spellStart"/>
            <w:r w:rsidRPr="00173D9D">
              <w:rPr>
                <w:rFonts w:cstheme="minorHAnsi"/>
                <w:lang w:val="de-AT"/>
              </w:rPr>
              <w:t>capacity</w:t>
            </w:r>
            <w:proofErr w:type="spellEnd"/>
            <w:r w:rsidRPr="00173D9D">
              <w:rPr>
                <w:rFonts w:cstheme="minorHAnsi"/>
                <w:lang w:val="de-AT"/>
              </w:rPr>
              <w:t xml:space="preserve"> Session Border Controllers (SBC)</w:t>
            </w:r>
          </w:p>
        </w:tc>
        <w:tc>
          <w:tcPr>
            <w:tcW w:w="581" w:type="dxa"/>
            <w:tcBorders>
              <w:top w:val="nil"/>
              <w:left w:val="nil"/>
              <w:bottom w:val="single" w:sz="4" w:space="0" w:color="auto"/>
              <w:right w:val="single" w:sz="4" w:space="0" w:color="auto"/>
            </w:tcBorders>
            <w:vAlign w:val="center"/>
            <w:hideMark/>
          </w:tcPr>
          <w:p w14:paraId="734EFFA0" w14:textId="77777777" w:rsidR="00B95FD7" w:rsidRPr="000B4EF3" w:rsidRDefault="00B95FD7" w:rsidP="00B95FD7">
            <w:pPr>
              <w:jc w:val="both"/>
              <w:rPr>
                <w:rFonts w:cstheme="minorHAnsi"/>
              </w:rPr>
            </w:pPr>
            <w:r w:rsidRPr="000B4EF3">
              <w:rPr>
                <w:rFonts w:cstheme="minorHAnsi"/>
              </w:rPr>
              <w:t>1</w:t>
            </w:r>
          </w:p>
        </w:tc>
      </w:tr>
      <w:tr w:rsidR="00B95FD7" w:rsidRPr="000B4EF3" w14:paraId="552672CA" w14:textId="77777777" w:rsidTr="006F5A25">
        <w:trPr>
          <w:trHeight w:val="505"/>
        </w:trPr>
        <w:tc>
          <w:tcPr>
            <w:tcW w:w="2087" w:type="dxa"/>
            <w:vMerge/>
            <w:tcBorders>
              <w:top w:val="nil"/>
              <w:left w:val="single" w:sz="8" w:space="0" w:color="auto"/>
              <w:bottom w:val="single" w:sz="8" w:space="0" w:color="000000"/>
              <w:right w:val="single" w:sz="4" w:space="0" w:color="auto"/>
            </w:tcBorders>
            <w:vAlign w:val="center"/>
            <w:hideMark/>
          </w:tcPr>
          <w:p w14:paraId="10D0B28F" w14:textId="77777777" w:rsidR="00B95FD7" w:rsidRPr="000B4EF3" w:rsidRDefault="00B95FD7" w:rsidP="00B95FD7">
            <w:pPr>
              <w:jc w:val="both"/>
              <w:rPr>
                <w:rFonts w:cstheme="minorHAnsi"/>
              </w:rPr>
            </w:pPr>
          </w:p>
        </w:tc>
        <w:tc>
          <w:tcPr>
            <w:tcW w:w="3229" w:type="dxa"/>
            <w:tcBorders>
              <w:top w:val="nil"/>
              <w:left w:val="nil"/>
              <w:bottom w:val="single" w:sz="4" w:space="0" w:color="auto"/>
              <w:right w:val="single" w:sz="4" w:space="0" w:color="auto"/>
            </w:tcBorders>
            <w:vAlign w:val="center"/>
            <w:hideMark/>
          </w:tcPr>
          <w:p w14:paraId="315ED4CB" w14:textId="77777777" w:rsidR="00B95FD7" w:rsidRPr="00173D9D" w:rsidRDefault="00B95FD7" w:rsidP="00B95FD7">
            <w:pPr>
              <w:jc w:val="both"/>
              <w:rPr>
                <w:rFonts w:cstheme="minorHAnsi"/>
                <w:lang w:val="de-AT"/>
              </w:rPr>
            </w:pPr>
            <w:r w:rsidRPr="00173D9D">
              <w:rPr>
                <w:rFonts w:cstheme="minorHAnsi"/>
                <w:lang w:val="de-AT"/>
              </w:rPr>
              <w:t xml:space="preserve">SBC </w:t>
            </w:r>
            <w:proofErr w:type="spellStart"/>
            <w:r w:rsidRPr="00173D9D">
              <w:rPr>
                <w:rFonts w:cstheme="minorHAnsi"/>
                <w:lang w:val="de-AT"/>
              </w:rPr>
              <w:t>session</w:t>
            </w:r>
            <w:proofErr w:type="spellEnd"/>
            <w:r w:rsidRPr="00173D9D">
              <w:rPr>
                <w:rFonts w:cstheme="minorHAnsi"/>
                <w:lang w:val="de-AT"/>
              </w:rPr>
              <w:t xml:space="preserve"> </w:t>
            </w:r>
            <w:proofErr w:type="spellStart"/>
            <w:r w:rsidRPr="00173D9D">
              <w:rPr>
                <w:rFonts w:cstheme="minorHAnsi"/>
                <w:lang w:val="de-AT"/>
              </w:rPr>
              <w:t>license</w:t>
            </w:r>
            <w:proofErr w:type="spellEnd"/>
            <w:r w:rsidRPr="00173D9D">
              <w:rPr>
                <w:rFonts w:cstheme="minorHAnsi"/>
                <w:lang w:val="de-AT"/>
              </w:rPr>
              <w:t xml:space="preserve"> upgrade </w:t>
            </w:r>
            <w:proofErr w:type="spellStart"/>
            <w:r w:rsidRPr="00173D9D">
              <w:rPr>
                <w:rFonts w:cstheme="minorHAnsi"/>
                <w:lang w:val="de-AT"/>
              </w:rPr>
              <w:t>for</w:t>
            </w:r>
            <w:proofErr w:type="spellEnd"/>
            <w:r w:rsidRPr="00173D9D">
              <w:rPr>
                <w:rFonts w:cstheme="minorHAnsi"/>
                <w:lang w:val="de-AT"/>
              </w:rPr>
              <w:t xml:space="preserve"> 10 </w:t>
            </w:r>
            <w:proofErr w:type="spellStart"/>
            <w:r w:rsidRPr="00173D9D">
              <w:rPr>
                <w:rFonts w:cstheme="minorHAnsi"/>
                <w:lang w:val="de-AT"/>
              </w:rPr>
              <w:t>sessions</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an HA </w:t>
            </w:r>
            <w:proofErr w:type="spellStart"/>
            <w:r w:rsidRPr="00173D9D">
              <w:rPr>
                <w:rFonts w:cstheme="minorHAnsi"/>
                <w:lang w:val="de-AT"/>
              </w:rPr>
              <w:t>Active</w:t>
            </w:r>
            <w:proofErr w:type="spellEnd"/>
            <w:r w:rsidRPr="00173D9D">
              <w:rPr>
                <w:rFonts w:cstheme="minorHAnsi"/>
                <w:lang w:val="de-AT"/>
              </w:rPr>
              <w:t xml:space="preserve">-Redundant SBC pair, </w:t>
            </w:r>
            <w:proofErr w:type="spellStart"/>
            <w:r w:rsidRPr="00173D9D">
              <w:rPr>
                <w:rFonts w:cstheme="minorHAnsi"/>
                <w:lang w:val="de-AT"/>
              </w:rPr>
              <w:t>when</w:t>
            </w:r>
            <w:proofErr w:type="spellEnd"/>
            <w:r w:rsidRPr="00173D9D">
              <w:rPr>
                <w:rFonts w:cstheme="minorHAnsi"/>
                <w:lang w:val="de-AT"/>
              </w:rPr>
              <w:t xml:space="preserve"> </w:t>
            </w:r>
            <w:proofErr w:type="spellStart"/>
            <w:r w:rsidRPr="00173D9D">
              <w:rPr>
                <w:rFonts w:cstheme="minorHAnsi"/>
                <w:lang w:val="de-AT"/>
              </w:rPr>
              <w:t>ordering</w:t>
            </w:r>
            <w:proofErr w:type="spellEnd"/>
            <w:r w:rsidRPr="00173D9D">
              <w:rPr>
                <w:rFonts w:cstheme="minorHAnsi"/>
                <w:lang w:val="de-AT"/>
              </w:rPr>
              <w:t xml:space="preserve"> </w:t>
            </w:r>
            <w:proofErr w:type="spellStart"/>
            <w:r w:rsidRPr="00173D9D">
              <w:rPr>
                <w:rFonts w:cstheme="minorHAnsi"/>
                <w:lang w:val="de-AT"/>
              </w:rPr>
              <w:t>within</w:t>
            </w:r>
            <w:proofErr w:type="spellEnd"/>
            <w:r w:rsidRPr="00173D9D">
              <w:rPr>
                <w:rFonts w:cstheme="minorHAnsi"/>
                <w:lang w:val="de-AT"/>
              </w:rPr>
              <w:t xml:space="preserve"> </w:t>
            </w:r>
            <w:proofErr w:type="spellStart"/>
            <w:r w:rsidRPr="00173D9D">
              <w:rPr>
                <w:rFonts w:cstheme="minorHAnsi"/>
                <w:lang w:val="de-AT"/>
              </w:rPr>
              <w:t>the</w:t>
            </w:r>
            <w:proofErr w:type="spellEnd"/>
            <w:r w:rsidRPr="00173D9D">
              <w:rPr>
                <w:rFonts w:cstheme="minorHAnsi"/>
                <w:lang w:val="de-AT"/>
              </w:rPr>
              <w:t xml:space="preserve"> 610-990 </w:t>
            </w:r>
            <w:proofErr w:type="spellStart"/>
            <w:r w:rsidRPr="00173D9D">
              <w:rPr>
                <w:rFonts w:cstheme="minorHAnsi"/>
                <w:lang w:val="de-AT"/>
              </w:rPr>
              <w:t>sessions</w:t>
            </w:r>
            <w:proofErr w:type="spellEnd"/>
            <w:r w:rsidRPr="00173D9D">
              <w:rPr>
                <w:rFonts w:cstheme="minorHAnsi"/>
                <w:lang w:val="de-AT"/>
              </w:rPr>
              <w:t xml:space="preserve"> (61 </w:t>
            </w:r>
            <w:proofErr w:type="spellStart"/>
            <w:r w:rsidRPr="00173D9D">
              <w:rPr>
                <w:rFonts w:cstheme="minorHAnsi"/>
                <w:lang w:val="de-AT"/>
              </w:rPr>
              <w:t>to</w:t>
            </w:r>
            <w:proofErr w:type="spellEnd"/>
            <w:r w:rsidRPr="00173D9D">
              <w:rPr>
                <w:rFonts w:cstheme="minorHAnsi"/>
                <w:lang w:val="de-AT"/>
              </w:rPr>
              <w:t xml:space="preserve"> 99 </w:t>
            </w:r>
            <w:proofErr w:type="spellStart"/>
            <w:r w:rsidRPr="00173D9D">
              <w:rPr>
                <w:rFonts w:cstheme="minorHAnsi"/>
                <w:lang w:val="de-AT"/>
              </w:rPr>
              <w:t>units</w:t>
            </w:r>
            <w:proofErr w:type="spellEnd"/>
            <w:r w:rsidRPr="00173D9D">
              <w:rPr>
                <w:rFonts w:cstheme="minorHAnsi"/>
                <w:lang w:val="de-AT"/>
              </w:rPr>
              <w:t>)</w:t>
            </w:r>
          </w:p>
        </w:tc>
        <w:tc>
          <w:tcPr>
            <w:tcW w:w="581" w:type="dxa"/>
            <w:tcBorders>
              <w:top w:val="nil"/>
              <w:left w:val="nil"/>
              <w:bottom w:val="single" w:sz="4" w:space="0" w:color="auto"/>
              <w:right w:val="single" w:sz="4" w:space="0" w:color="auto"/>
            </w:tcBorders>
            <w:vAlign w:val="center"/>
            <w:hideMark/>
          </w:tcPr>
          <w:p w14:paraId="1E16361B" w14:textId="77777777" w:rsidR="00B95FD7" w:rsidRPr="000B4EF3" w:rsidRDefault="00B95FD7" w:rsidP="00B95FD7">
            <w:pPr>
              <w:jc w:val="both"/>
              <w:rPr>
                <w:rFonts w:cstheme="minorHAnsi"/>
              </w:rPr>
            </w:pPr>
            <w:r w:rsidRPr="000B4EF3">
              <w:rPr>
                <w:rFonts w:cstheme="minorHAnsi"/>
              </w:rPr>
              <w:t>61</w:t>
            </w:r>
          </w:p>
        </w:tc>
      </w:tr>
      <w:tr w:rsidR="00B95FD7" w:rsidRPr="000B4EF3" w14:paraId="28204933" w14:textId="77777777" w:rsidTr="006F5A25">
        <w:trPr>
          <w:trHeight w:val="505"/>
        </w:trPr>
        <w:tc>
          <w:tcPr>
            <w:tcW w:w="2087" w:type="dxa"/>
            <w:vMerge/>
            <w:tcBorders>
              <w:top w:val="nil"/>
              <w:left w:val="single" w:sz="8" w:space="0" w:color="auto"/>
              <w:bottom w:val="single" w:sz="8" w:space="0" w:color="000000"/>
              <w:right w:val="single" w:sz="4" w:space="0" w:color="auto"/>
            </w:tcBorders>
            <w:vAlign w:val="center"/>
            <w:hideMark/>
          </w:tcPr>
          <w:p w14:paraId="3F0E8613" w14:textId="77777777" w:rsidR="00B95FD7" w:rsidRPr="000B4EF3" w:rsidRDefault="00B95FD7" w:rsidP="00B95FD7">
            <w:pPr>
              <w:jc w:val="both"/>
              <w:rPr>
                <w:rFonts w:cstheme="minorHAnsi"/>
              </w:rPr>
            </w:pPr>
          </w:p>
        </w:tc>
        <w:tc>
          <w:tcPr>
            <w:tcW w:w="3229" w:type="dxa"/>
            <w:tcBorders>
              <w:top w:val="nil"/>
              <w:left w:val="nil"/>
              <w:bottom w:val="single" w:sz="4" w:space="0" w:color="auto"/>
              <w:right w:val="single" w:sz="4" w:space="0" w:color="auto"/>
            </w:tcBorders>
            <w:vAlign w:val="center"/>
            <w:hideMark/>
          </w:tcPr>
          <w:p w14:paraId="2B3A66D0" w14:textId="77777777" w:rsidR="00B95FD7" w:rsidRPr="00173D9D" w:rsidRDefault="00B95FD7" w:rsidP="00B95FD7">
            <w:pPr>
              <w:jc w:val="both"/>
              <w:rPr>
                <w:rFonts w:cstheme="minorHAnsi"/>
                <w:lang w:val="de-AT"/>
              </w:rPr>
            </w:pPr>
            <w:r w:rsidRPr="00173D9D">
              <w:rPr>
                <w:rFonts w:cstheme="minorHAnsi"/>
                <w:lang w:val="de-AT"/>
              </w:rPr>
              <w:t xml:space="preserve">SBC </w:t>
            </w:r>
            <w:proofErr w:type="spellStart"/>
            <w:r w:rsidRPr="00173D9D">
              <w:rPr>
                <w:rFonts w:cstheme="minorHAnsi"/>
                <w:lang w:val="de-AT"/>
              </w:rPr>
              <w:t>session</w:t>
            </w:r>
            <w:proofErr w:type="spellEnd"/>
            <w:r w:rsidRPr="00173D9D">
              <w:rPr>
                <w:rFonts w:cstheme="minorHAnsi"/>
                <w:lang w:val="de-AT"/>
              </w:rPr>
              <w:t xml:space="preserve"> </w:t>
            </w:r>
            <w:proofErr w:type="spellStart"/>
            <w:r w:rsidRPr="00173D9D">
              <w:rPr>
                <w:rFonts w:cstheme="minorHAnsi"/>
                <w:lang w:val="de-AT"/>
              </w:rPr>
              <w:t>license</w:t>
            </w:r>
            <w:proofErr w:type="spellEnd"/>
            <w:r w:rsidRPr="00173D9D">
              <w:rPr>
                <w:rFonts w:cstheme="minorHAnsi"/>
                <w:lang w:val="de-AT"/>
              </w:rPr>
              <w:t xml:space="preserve"> upgrade </w:t>
            </w:r>
            <w:proofErr w:type="spellStart"/>
            <w:r w:rsidRPr="00173D9D">
              <w:rPr>
                <w:rFonts w:cstheme="minorHAnsi"/>
                <w:lang w:val="de-AT"/>
              </w:rPr>
              <w:t>for</w:t>
            </w:r>
            <w:proofErr w:type="spellEnd"/>
            <w:r w:rsidRPr="00173D9D">
              <w:rPr>
                <w:rFonts w:cstheme="minorHAnsi"/>
                <w:lang w:val="de-AT"/>
              </w:rPr>
              <w:t xml:space="preserve"> 10 </w:t>
            </w:r>
            <w:proofErr w:type="spellStart"/>
            <w:r w:rsidRPr="00173D9D">
              <w:rPr>
                <w:rFonts w:cstheme="minorHAnsi"/>
                <w:lang w:val="de-AT"/>
              </w:rPr>
              <w:t>sessions</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an HA </w:t>
            </w:r>
            <w:proofErr w:type="spellStart"/>
            <w:r w:rsidRPr="00173D9D">
              <w:rPr>
                <w:rFonts w:cstheme="minorHAnsi"/>
                <w:lang w:val="de-AT"/>
              </w:rPr>
              <w:t>Active</w:t>
            </w:r>
            <w:proofErr w:type="spellEnd"/>
            <w:r w:rsidRPr="00173D9D">
              <w:rPr>
                <w:rFonts w:cstheme="minorHAnsi"/>
                <w:lang w:val="de-AT"/>
              </w:rPr>
              <w:t xml:space="preserve">-Redundant SBC pair, </w:t>
            </w:r>
            <w:proofErr w:type="spellStart"/>
            <w:r w:rsidRPr="00173D9D">
              <w:rPr>
                <w:rFonts w:cstheme="minorHAnsi"/>
                <w:lang w:val="de-AT"/>
              </w:rPr>
              <w:t>when</w:t>
            </w:r>
            <w:proofErr w:type="spellEnd"/>
            <w:r w:rsidRPr="00173D9D">
              <w:rPr>
                <w:rFonts w:cstheme="minorHAnsi"/>
                <w:lang w:val="de-AT"/>
              </w:rPr>
              <w:t xml:space="preserve"> </w:t>
            </w:r>
            <w:proofErr w:type="spellStart"/>
            <w:r w:rsidRPr="00173D9D">
              <w:rPr>
                <w:rFonts w:cstheme="minorHAnsi"/>
                <w:lang w:val="de-AT"/>
              </w:rPr>
              <w:t>ordering</w:t>
            </w:r>
            <w:proofErr w:type="spellEnd"/>
            <w:r w:rsidRPr="00173D9D">
              <w:rPr>
                <w:rFonts w:cstheme="minorHAnsi"/>
                <w:lang w:val="de-AT"/>
              </w:rPr>
              <w:t xml:space="preserve"> </w:t>
            </w:r>
            <w:proofErr w:type="spellStart"/>
            <w:r w:rsidRPr="00173D9D">
              <w:rPr>
                <w:rFonts w:cstheme="minorHAnsi"/>
                <w:lang w:val="de-AT"/>
              </w:rPr>
              <w:t>within</w:t>
            </w:r>
            <w:proofErr w:type="spellEnd"/>
            <w:r w:rsidRPr="00173D9D">
              <w:rPr>
                <w:rFonts w:cstheme="minorHAnsi"/>
                <w:lang w:val="de-AT"/>
              </w:rPr>
              <w:t xml:space="preserve"> </w:t>
            </w:r>
            <w:proofErr w:type="spellStart"/>
            <w:r w:rsidRPr="00173D9D">
              <w:rPr>
                <w:rFonts w:cstheme="minorHAnsi"/>
                <w:lang w:val="de-AT"/>
              </w:rPr>
              <w:t>the</w:t>
            </w:r>
            <w:proofErr w:type="spellEnd"/>
            <w:r w:rsidRPr="00173D9D">
              <w:rPr>
                <w:rFonts w:cstheme="minorHAnsi"/>
                <w:lang w:val="de-AT"/>
              </w:rPr>
              <w:t xml:space="preserve"> 260-600 </w:t>
            </w:r>
            <w:proofErr w:type="spellStart"/>
            <w:r w:rsidRPr="00173D9D">
              <w:rPr>
                <w:rFonts w:cstheme="minorHAnsi"/>
                <w:lang w:val="de-AT"/>
              </w:rPr>
              <w:t>sessions</w:t>
            </w:r>
            <w:proofErr w:type="spellEnd"/>
            <w:r w:rsidRPr="00173D9D">
              <w:rPr>
                <w:rFonts w:cstheme="minorHAnsi"/>
                <w:lang w:val="de-AT"/>
              </w:rPr>
              <w:t xml:space="preserve"> (26 </w:t>
            </w:r>
            <w:proofErr w:type="spellStart"/>
            <w:r w:rsidRPr="00173D9D">
              <w:rPr>
                <w:rFonts w:cstheme="minorHAnsi"/>
                <w:lang w:val="de-AT"/>
              </w:rPr>
              <w:t>to</w:t>
            </w:r>
            <w:proofErr w:type="spellEnd"/>
            <w:r w:rsidRPr="00173D9D">
              <w:rPr>
                <w:rFonts w:cstheme="minorHAnsi"/>
                <w:lang w:val="de-AT"/>
              </w:rPr>
              <w:t xml:space="preserve"> 60 </w:t>
            </w:r>
            <w:proofErr w:type="spellStart"/>
            <w:r w:rsidRPr="00173D9D">
              <w:rPr>
                <w:rFonts w:cstheme="minorHAnsi"/>
                <w:lang w:val="de-AT"/>
              </w:rPr>
              <w:t>units</w:t>
            </w:r>
            <w:proofErr w:type="spellEnd"/>
            <w:r w:rsidRPr="00173D9D">
              <w:rPr>
                <w:rFonts w:cstheme="minorHAnsi"/>
                <w:lang w:val="de-AT"/>
              </w:rPr>
              <w:t>)</w:t>
            </w:r>
          </w:p>
        </w:tc>
        <w:tc>
          <w:tcPr>
            <w:tcW w:w="581" w:type="dxa"/>
            <w:tcBorders>
              <w:top w:val="nil"/>
              <w:left w:val="nil"/>
              <w:bottom w:val="single" w:sz="4" w:space="0" w:color="auto"/>
              <w:right w:val="single" w:sz="4" w:space="0" w:color="auto"/>
            </w:tcBorders>
            <w:vAlign w:val="center"/>
            <w:hideMark/>
          </w:tcPr>
          <w:p w14:paraId="7A870037" w14:textId="77777777" w:rsidR="00B95FD7" w:rsidRPr="000B4EF3" w:rsidRDefault="00B95FD7" w:rsidP="00B95FD7">
            <w:pPr>
              <w:jc w:val="both"/>
              <w:rPr>
                <w:rFonts w:cstheme="minorHAnsi"/>
              </w:rPr>
            </w:pPr>
            <w:r w:rsidRPr="000B4EF3">
              <w:rPr>
                <w:rFonts w:cstheme="minorHAnsi"/>
              </w:rPr>
              <w:t>30</w:t>
            </w:r>
          </w:p>
        </w:tc>
      </w:tr>
      <w:tr w:rsidR="00B95FD7" w:rsidRPr="000B4EF3" w14:paraId="76060775" w14:textId="77777777" w:rsidTr="006F5A25">
        <w:trPr>
          <w:trHeight w:val="505"/>
        </w:trPr>
        <w:tc>
          <w:tcPr>
            <w:tcW w:w="2087" w:type="dxa"/>
            <w:vMerge/>
            <w:tcBorders>
              <w:top w:val="nil"/>
              <w:left w:val="single" w:sz="8" w:space="0" w:color="auto"/>
              <w:bottom w:val="single" w:sz="8" w:space="0" w:color="000000"/>
              <w:right w:val="single" w:sz="4" w:space="0" w:color="auto"/>
            </w:tcBorders>
            <w:vAlign w:val="center"/>
            <w:hideMark/>
          </w:tcPr>
          <w:p w14:paraId="79A4EFE2" w14:textId="77777777" w:rsidR="00B95FD7" w:rsidRPr="000B4EF3" w:rsidRDefault="00B95FD7" w:rsidP="00B95FD7">
            <w:pPr>
              <w:jc w:val="both"/>
              <w:rPr>
                <w:rFonts w:cstheme="minorHAnsi"/>
              </w:rPr>
            </w:pPr>
          </w:p>
        </w:tc>
        <w:tc>
          <w:tcPr>
            <w:tcW w:w="3229" w:type="dxa"/>
            <w:tcBorders>
              <w:top w:val="nil"/>
              <w:left w:val="nil"/>
              <w:bottom w:val="single" w:sz="8" w:space="0" w:color="auto"/>
              <w:right w:val="single" w:sz="4" w:space="0" w:color="auto"/>
            </w:tcBorders>
            <w:vAlign w:val="center"/>
            <w:hideMark/>
          </w:tcPr>
          <w:p w14:paraId="4793A072" w14:textId="77777777" w:rsidR="00B95FD7" w:rsidRPr="00173D9D" w:rsidRDefault="00B95FD7" w:rsidP="00B95FD7">
            <w:pPr>
              <w:jc w:val="both"/>
              <w:rPr>
                <w:rFonts w:cstheme="minorHAnsi"/>
                <w:lang w:val="de-AT"/>
              </w:rPr>
            </w:pPr>
            <w:r w:rsidRPr="00173D9D">
              <w:rPr>
                <w:rFonts w:cstheme="minorHAnsi"/>
                <w:lang w:val="de-AT"/>
              </w:rPr>
              <w:t xml:space="preserve">OVOC </w:t>
            </w:r>
            <w:proofErr w:type="spellStart"/>
            <w:r w:rsidRPr="00173D9D">
              <w:rPr>
                <w:rFonts w:cstheme="minorHAnsi"/>
                <w:lang w:val="de-AT"/>
              </w:rPr>
              <w:t>license</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an HA-pair </w:t>
            </w:r>
            <w:proofErr w:type="spellStart"/>
            <w:r w:rsidRPr="00173D9D">
              <w:rPr>
                <w:rFonts w:cstheme="minorHAnsi"/>
                <w:lang w:val="de-AT"/>
              </w:rPr>
              <w:t>of</w:t>
            </w:r>
            <w:proofErr w:type="spellEnd"/>
            <w:r w:rsidRPr="00173D9D">
              <w:rPr>
                <w:rFonts w:cstheme="minorHAnsi"/>
                <w:lang w:val="de-AT"/>
              </w:rPr>
              <w:t xml:space="preserve"> high-</w:t>
            </w:r>
            <w:proofErr w:type="spellStart"/>
            <w:r w:rsidRPr="00173D9D">
              <w:rPr>
                <w:rFonts w:cstheme="minorHAnsi"/>
                <w:lang w:val="de-AT"/>
              </w:rPr>
              <w:t>capacity</w:t>
            </w:r>
            <w:proofErr w:type="spellEnd"/>
            <w:r w:rsidRPr="00173D9D">
              <w:rPr>
                <w:rFonts w:cstheme="minorHAnsi"/>
                <w:lang w:val="de-AT"/>
              </w:rPr>
              <w:t xml:space="preserve"> </w:t>
            </w:r>
            <w:proofErr w:type="spellStart"/>
            <w:r w:rsidRPr="00173D9D">
              <w:rPr>
                <w:rFonts w:cstheme="minorHAnsi"/>
                <w:lang w:val="de-AT"/>
              </w:rPr>
              <w:t>Mediant</w:t>
            </w:r>
            <w:proofErr w:type="spellEnd"/>
            <w:r w:rsidRPr="00173D9D">
              <w:rPr>
                <w:rFonts w:cstheme="minorHAnsi"/>
                <w:lang w:val="de-AT"/>
              </w:rPr>
              <w:t xml:space="preserve"> SE/VE</w:t>
            </w:r>
          </w:p>
        </w:tc>
        <w:tc>
          <w:tcPr>
            <w:tcW w:w="581" w:type="dxa"/>
            <w:tcBorders>
              <w:top w:val="nil"/>
              <w:left w:val="nil"/>
              <w:bottom w:val="single" w:sz="8" w:space="0" w:color="auto"/>
              <w:right w:val="single" w:sz="4" w:space="0" w:color="auto"/>
            </w:tcBorders>
            <w:vAlign w:val="center"/>
            <w:hideMark/>
          </w:tcPr>
          <w:p w14:paraId="057F0C43" w14:textId="77777777" w:rsidR="00B95FD7" w:rsidRPr="000B4EF3" w:rsidRDefault="00B95FD7" w:rsidP="00B95FD7">
            <w:pPr>
              <w:jc w:val="both"/>
              <w:rPr>
                <w:rFonts w:cstheme="minorHAnsi"/>
              </w:rPr>
            </w:pPr>
            <w:r w:rsidRPr="000B4EF3">
              <w:rPr>
                <w:rFonts w:cstheme="minorHAnsi"/>
              </w:rPr>
              <w:t>1</w:t>
            </w:r>
          </w:p>
        </w:tc>
      </w:tr>
      <w:tr w:rsidR="00B95FD7" w:rsidRPr="000B4EF3" w14:paraId="5039C7D5" w14:textId="77777777" w:rsidTr="006F5A25">
        <w:trPr>
          <w:trHeight w:val="505"/>
        </w:trPr>
        <w:tc>
          <w:tcPr>
            <w:tcW w:w="5897" w:type="dxa"/>
            <w:gridSpan w:val="3"/>
            <w:tcBorders>
              <w:top w:val="single" w:sz="8" w:space="0" w:color="auto"/>
              <w:left w:val="single" w:sz="8" w:space="0" w:color="auto"/>
              <w:bottom w:val="single" w:sz="8" w:space="0" w:color="auto"/>
              <w:right w:val="single" w:sz="4" w:space="0" w:color="auto"/>
            </w:tcBorders>
            <w:vAlign w:val="center"/>
            <w:hideMark/>
          </w:tcPr>
          <w:p w14:paraId="6058F848" w14:textId="77777777" w:rsidR="00B95FD7" w:rsidRPr="000B4EF3" w:rsidRDefault="00B95FD7" w:rsidP="00B95FD7">
            <w:pPr>
              <w:jc w:val="both"/>
              <w:rPr>
                <w:rFonts w:cstheme="minorHAnsi"/>
              </w:rPr>
            </w:pPr>
            <w:r w:rsidRPr="000B4EF3">
              <w:rPr>
                <w:rFonts w:cstheme="minorHAnsi"/>
              </w:rPr>
              <w:t>OVOC</w:t>
            </w:r>
          </w:p>
        </w:tc>
      </w:tr>
      <w:tr w:rsidR="00B95FD7" w:rsidRPr="000B4EF3" w14:paraId="58BF4F2E" w14:textId="77777777" w:rsidTr="006F5A25">
        <w:trPr>
          <w:trHeight w:val="505"/>
        </w:trPr>
        <w:tc>
          <w:tcPr>
            <w:tcW w:w="2087" w:type="dxa"/>
            <w:vMerge w:val="restart"/>
            <w:tcBorders>
              <w:top w:val="nil"/>
              <w:left w:val="single" w:sz="8" w:space="0" w:color="auto"/>
              <w:bottom w:val="single" w:sz="8" w:space="0" w:color="000000"/>
              <w:right w:val="single" w:sz="4" w:space="0" w:color="auto"/>
            </w:tcBorders>
            <w:vAlign w:val="center"/>
            <w:hideMark/>
          </w:tcPr>
          <w:p w14:paraId="53B422E0" w14:textId="77777777" w:rsidR="00B95FD7" w:rsidRPr="000B4EF3" w:rsidRDefault="00B95FD7" w:rsidP="00B95FD7">
            <w:pPr>
              <w:jc w:val="both"/>
              <w:rPr>
                <w:rFonts w:cstheme="minorHAnsi"/>
              </w:rPr>
            </w:pPr>
            <w:r w:rsidRPr="000B4EF3">
              <w:rPr>
                <w:rFonts w:cstheme="minorHAnsi"/>
              </w:rPr>
              <w:t>Z9D74EE1DFF02IO6</w:t>
            </w:r>
          </w:p>
        </w:tc>
        <w:tc>
          <w:tcPr>
            <w:tcW w:w="3229" w:type="dxa"/>
            <w:tcBorders>
              <w:top w:val="nil"/>
              <w:left w:val="nil"/>
              <w:bottom w:val="single" w:sz="4" w:space="0" w:color="auto"/>
              <w:right w:val="single" w:sz="4" w:space="0" w:color="auto"/>
            </w:tcBorders>
            <w:vAlign w:val="center"/>
            <w:hideMark/>
          </w:tcPr>
          <w:p w14:paraId="40AAC5D0" w14:textId="77777777" w:rsidR="00B95FD7" w:rsidRPr="00173D9D" w:rsidRDefault="00B95FD7" w:rsidP="00B95FD7">
            <w:pPr>
              <w:jc w:val="both"/>
              <w:rPr>
                <w:rFonts w:cstheme="minorHAnsi"/>
                <w:lang w:val="de-AT"/>
              </w:rPr>
            </w:pPr>
            <w:r w:rsidRPr="00173D9D">
              <w:rPr>
                <w:rFonts w:cstheme="minorHAnsi"/>
                <w:lang w:val="de-AT"/>
              </w:rPr>
              <w:t xml:space="preserve">OVOC </w:t>
            </w:r>
            <w:proofErr w:type="spellStart"/>
            <w:r w:rsidRPr="00173D9D">
              <w:rPr>
                <w:rFonts w:cstheme="minorHAnsi"/>
                <w:lang w:val="de-AT"/>
              </w:rPr>
              <w:t>virtualized</w:t>
            </w:r>
            <w:proofErr w:type="spellEnd"/>
            <w:r w:rsidRPr="00173D9D">
              <w:rPr>
                <w:rFonts w:cstheme="minorHAnsi"/>
                <w:lang w:val="de-AT"/>
              </w:rPr>
              <w:t xml:space="preserve"> </w:t>
            </w:r>
            <w:proofErr w:type="spellStart"/>
            <w:r w:rsidRPr="00173D9D">
              <w:rPr>
                <w:rFonts w:cstheme="minorHAnsi"/>
                <w:lang w:val="de-AT"/>
              </w:rPr>
              <w:t>software</w:t>
            </w:r>
            <w:proofErr w:type="spellEnd"/>
            <w:r w:rsidRPr="00173D9D">
              <w:rPr>
                <w:rFonts w:cstheme="minorHAnsi"/>
                <w:lang w:val="de-AT"/>
              </w:rPr>
              <w:t xml:space="preserve"> </w:t>
            </w:r>
            <w:proofErr w:type="spellStart"/>
            <w:r w:rsidRPr="00173D9D">
              <w:rPr>
                <w:rFonts w:cstheme="minorHAnsi"/>
                <w:lang w:val="de-AT"/>
              </w:rPr>
              <w:t>running</w:t>
            </w:r>
            <w:proofErr w:type="spellEnd"/>
            <w:r w:rsidRPr="00173D9D">
              <w:rPr>
                <w:rFonts w:cstheme="minorHAnsi"/>
                <w:lang w:val="de-AT"/>
              </w:rPr>
              <w:t xml:space="preserve"> on </w:t>
            </w:r>
            <w:proofErr w:type="spellStart"/>
            <w:r w:rsidRPr="00173D9D">
              <w:rPr>
                <w:rFonts w:cstheme="minorHAnsi"/>
                <w:lang w:val="de-AT"/>
              </w:rPr>
              <w:t>VMWare</w:t>
            </w:r>
            <w:proofErr w:type="spellEnd"/>
          </w:p>
        </w:tc>
        <w:tc>
          <w:tcPr>
            <w:tcW w:w="581" w:type="dxa"/>
            <w:tcBorders>
              <w:top w:val="nil"/>
              <w:left w:val="nil"/>
              <w:bottom w:val="single" w:sz="4" w:space="0" w:color="auto"/>
              <w:right w:val="single" w:sz="4" w:space="0" w:color="auto"/>
            </w:tcBorders>
            <w:vAlign w:val="center"/>
            <w:hideMark/>
          </w:tcPr>
          <w:p w14:paraId="72739F9D" w14:textId="77777777" w:rsidR="00B95FD7" w:rsidRPr="000B4EF3" w:rsidRDefault="00B95FD7" w:rsidP="00B95FD7">
            <w:pPr>
              <w:jc w:val="both"/>
              <w:rPr>
                <w:rFonts w:cstheme="minorHAnsi"/>
              </w:rPr>
            </w:pPr>
            <w:r w:rsidRPr="000B4EF3">
              <w:rPr>
                <w:rFonts w:cstheme="minorHAnsi"/>
              </w:rPr>
              <w:t>1</w:t>
            </w:r>
          </w:p>
        </w:tc>
      </w:tr>
      <w:tr w:rsidR="00B95FD7" w:rsidRPr="000B4EF3" w14:paraId="62424C0E" w14:textId="77777777" w:rsidTr="006F5A25">
        <w:trPr>
          <w:trHeight w:val="505"/>
        </w:trPr>
        <w:tc>
          <w:tcPr>
            <w:tcW w:w="2087" w:type="dxa"/>
            <w:vMerge/>
            <w:tcBorders>
              <w:top w:val="nil"/>
              <w:left w:val="single" w:sz="8" w:space="0" w:color="auto"/>
              <w:bottom w:val="single" w:sz="8" w:space="0" w:color="000000"/>
              <w:right w:val="single" w:sz="4" w:space="0" w:color="auto"/>
            </w:tcBorders>
            <w:vAlign w:val="center"/>
            <w:hideMark/>
          </w:tcPr>
          <w:p w14:paraId="3E4D8F5F" w14:textId="77777777" w:rsidR="00B95FD7" w:rsidRPr="000B4EF3" w:rsidRDefault="00B95FD7" w:rsidP="00B95FD7">
            <w:pPr>
              <w:jc w:val="both"/>
              <w:rPr>
                <w:rFonts w:cstheme="minorHAnsi"/>
              </w:rPr>
            </w:pPr>
          </w:p>
        </w:tc>
        <w:tc>
          <w:tcPr>
            <w:tcW w:w="3229" w:type="dxa"/>
            <w:tcBorders>
              <w:top w:val="nil"/>
              <w:left w:val="nil"/>
              <w:bottom w:val="single" w:sz="4" w:space="0" w:color="auto"/>
              <w:right w:val="single" w:sz="4" w:space="0" w:color="auto"/>
            </w:tcBorders>
            <w:vAlign w:val="center"/>
            <w:hideMark/>
          </w:tcPr>
          <w:p w14:paraId="40820C6C" w14:textId="77777777" w:rsidR="00B95FD7" w:rsidRPr="00173D9D" w:rsidRDefault="00B95FD7" w:rsidP="00B95FD7">
            <w:pPr>
              <w:jc w:val="both"/>
              <w:rPr>
                <w:rFonts w:cstheme="minorHAnsi"/>
                <w:lang w:val="de-AT"/>
              </w:rPr>
            </w:pPr>
            <w:r w:rsidRPr="00173D9D">
              <w:rPr>
                <w:rFonts w:cstheme="minorHAnsi"/>
                <w:lang w:val="de-AT"/>
              </w:rPr>
              <w:t xml:space="preserve">Upgrade </w:t>
            </w:r>
            <w:proofErr w:type="spellStart"/>
            <w:r w:rsidRPr="00173D9D">
              <w:rPr>
                <w:rFonts w:cstheme="minorHAnsi"/>
                <w:lang w:val="de-AT"/>
              </w:rPr>
              <w:t>from</w:t>
            </w:r>
            <w:proofErr w:type="spellEnd"/>
            <w:r w:rsidRPr="00173D9D">
              <w:rPr>
                <w:rFonts w:cstheme="minorHAnsi"/>
                <w:lang w:val="de-AT"/>
              </w:rPr>
              <w:t xml:space="preserve"> OVOC </w:t>
            </w:r>
            <w:proofErr w:type="spellStart"/>
            <w:r w:rsidRPr="00173D9D">
              <w:rPr>
                <w:rFonts w:cstheme="minorHAnsi"/>
                <w:lang w:val="de-AT"/>
              </w:rPr>
              <w:t>base</w:t>
            </w:r>
            <w:proofErr w:type="spellEnd"/>
            <w:r w:rsidRPr="00173D9D">
              <w:rPr>
                <w:rFonts w:cstheme="minorHAnsi"/>
                <w:lang w:val="de-AT"/>
              </w:rPr>
              <w:t xml:space="preserve"> </w:t>
            </w:r>
            <w:proofErr w:type="spellStart"/>
            <w:r w:rsidRPr="00173D9D">
              <w:rPr>
                <w:rFonts w:cstheme="minorHAnsi"/>
                <w:lang w:val="de-AT"/>
              </w:rPr>
              <w:t>package</w:t>
            </w:r>
            <w:proofErr w:type="spellEnd"/>
            <w:r w:rsidRPr="00173D9D">
              <w:rPr>
                <w:rFonts w:cstheme="minorHAnsi"/>
                <w:lang w:val="de-AT"/>
              </w:rPr>
              <w:t xml:space="preserve"> </w:t>
            </w:r>
            <w:proofErr w:type="spellStart"/>
            <w:r w:rsidRPr="00173D9D">
              <w:rPr>
                <w:rFonts w:cstheme="minorHAnsi"/>
                <w:lang w:val="de-AT"/>
              </w:rPr>
              <w:t>to</w:t>
            </w:r>
            <w:proofErr w:type="spellEnd"/>
            <w:r w:rsidRPr="00173D9D">
              <w:rPr>
                <w:rFonts w:cstheme="minorHAnsi"/>
                <w:lang w:val="de-AT"/>
              </w:rPr>
              <w:t xml:space="preserve"> QOE Base Package</w:t>
            </w:r>
          </w:p>
        </w:tc>
        <w:tc>
          <w:tcPr>
            <w:tcW w:w="581" w:type="dxa"/>
            <w:tcBorders>
              <w:top w:val="nil"/>
              <w:left w:val="nil"/>
              <w:bottom w:val="single" w:sz="4" w:space="0" w:color="auto"/>
              <w:right w:val="single" w:sz="4" w:space="0" w:color="auto"/>
            </w:tcBorders>
            <w:vAlign w:val="center"/>
            <w:hideMark/>
          </w:tcPr>
          <w:p w14:paraId="58236E10" w14:textId="77777777" w:rsidR="00B95FD7" w:rsidRPr="000B4EF3" w:rsidRDefault="00B95FD7" w:rsidP="00B95FD7">
            <w:pPr>
              <w:jc w:val="both"/>
              <w:rPr>
                <w:rFonts w:cstheme="minorHAnsi"/>
              </w:rPr>
            </w:pPr>
            <w:r w:rsidRPr="000B4EF3">
              <w:rPr>
                <w:rFonts w:cstheme="minorHAnsi"/>
              </w:rPr>
              <w:t>1</w:t>
            </w:r>
          </w:p>
        </w:tc>
      </w:tr>
      <w:tr w:rsidR="00B95FD7" w:rsidRPr="000B4EF3" w14:paraId="6A33D871" w14:textId="77777777" w:rsidTr="006F5A25">
        <w:trPr>
          <w:trHeight w:val="505"/>
        </w:trPr>
        <w:tc>
          <w:tcPr>
            <w:tcW w:w="2087" w:type="dxa"/>
            <w:vMerge/>
            <w:tcBorders>
              <w:top w:val="nil"/>
              <w:left w:val="single" w:sz="8" w:space="0" w:color="auto"/>
              <w:bottom w:val="single" w:sz="8" w:space="0" w:color="000000"/>
              <w:right w:val="single" w:sz="4" w:space="0" w:color="auto"/>
            </w:tcBorders>
            <w:vAlign w:val="center"/>
            <w:hideMark/>
          </w:tcPr>
          <w:p w14:paraId="246C92AC" w14:textId="77777777" w:rsidR="00B95FD7" w:rsidRPr="000B4EF3" w:rsidRDefault="00B95FD7" w:rsidP="00B95FD7">
            <w:pPr>
              <w:jc w:val="both"/>
              <w:rPr>
                <w:rFonts w:cstheme="minorHAnsi"/>
              </w:rPr>
            </w:pPr>
          </w:p>
        </w:tc>
        <w:tc>
          <w:tcPr>
            <w:tcW w:w="3229" w:type="dxa"/>
            <w:tcBorders>
              <w:top w:val="nil"/>
              <w:left w:val="nil"/>
              <w:bottom w:val="single" w:sz="4" w:space="0" w:color="auto"/>
              <w:right w:val="single" w:sz="4" w:space="0" w:color="auto"/>
            </w:tcBorders>
            <w:vAlign w:val="center"/>
            <w:hideMark/>
          </w:tcPr>
          <w:p w14:paraId="7443A54D" w14:textId="77777777" w:rsidR="00B95FD7" w:rsidRPr="00173D9D" w:rsidRDefault="00B95FD7" w:rsidP="00B95FD7">
            <w:pPr>
              <w:jc w:val="both"/>
              <w:rPr>
                <w:rFonts w:cstheme="minorHAnsi"/>
                <w:lang w:val="de-AT"/>
              </w:rPr>
            </w:pPr>
            <w:r w:rsidRPr="00173D9D">
              <w:rPr>
                <w:rFonts w:cstheme="minorHAnsi"/>
                <w:lang w:val="de-AT"/>
              </w:rPr>
              <w:t xml:space="preserve">OVOC </w:t>
            </w:r>
            <w:proofErr w:type="spellStart"/>
            <w:r w:rsidRPr="00173D9D">
              <w:rPr>
                <w:rFonts w:cstheme="minorHAnsi"/>
                <w:lang w:val="de-AT"/>
              </w:rPr>
              <w:t>QoE</w:t>
            </w:r>
            <w:proofErr w:type="spellEnd"/>
            <w:r w:rsidRPr="00173D9D">
              <w:rPr>
                <w:rFonts w:cstheme="minorHAnsi"/>
                <w:lang w:val="de-AT"/>
              </w:rPr>
              <w:t xml:space="preserve"> </w:t>
            </w:r>
            <w:proofErr w:type="spellStart"/>
            <w:r w:rsidRPr="00173D9D">
              <w:rPr>
                <w:rFonts w:cstheme="minorHAnsi"/>
                <w:lang w:val="de-AT"/>
              </w:rPr>
              <w:t>session</w:t>
            </w:r>
            <w:proofErr w:type="spellEnd"/>
            <w:r w:rsidRPr="00173D9D">
              <w:rPr>
                <w:rFonts w:cstheme="minorHAnsi"/>
                <w:lang w:val="de-AT"/>
              </w:rPr>
              <w:t xml:space="preserve"> </w:t>
            </w:r>
            <w:proofErr w:type="spellStart"/>
            <w:r w:rsidRPr="00173D9D">
              <w:rPr>
                <w:rFonts w:cstheme="minorHAnsi"/>
                <w:lang w:val="de-AT"/>
              </w:rPr>
              <w:t>license</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10 </w:t>
            </w:r>
            <w:proofErr w:type="spellStart"/>
            <w:r w:rsidRPr="00173D9D">
              <w:rPr>
                <w:rFonts w:cstheme="minorHAnsi"/>
                <w:lang w:val="de-AT"/>
              </w:rPr>
              <w:t>sessions</w:t>
            </w:r>
            <w:proofErr w:type="spellEnd"/>
            <w:r w:rsidRPr="00173D9D">
              <w:rPr>
                <w:rFonts w:cstheme="minorHAnsi"/>
                <w:lang w:val="de-AT"/>
              </w:rPr>
              <w:t xml:space="preserve">, </w:t>
            </w:r>
            <w:proofErr w:type="spellStart"/>
            <w:r w:rsidRPr="00173D9D">
              <w:rPr>
                <w:rFonts w:cstheme="minorHAnsi"/>
                <w:lang w:val="de-AT"/>
              </w:rPr>
              <w:t>when</w:t>
            </w:r>
            <w:proofErr w:type="spellEnd"/>
            <w:r w:rsidRPr="00173D9D">
              <w:rPr>
                <w:rFonts w:cstheme="minorHAnsi"/>
                <w:lang w:val="de-AT"/>
              </w:rPr>
              <w:t xml:space="preserve"> </w:t>
            </w:r>
            <w:proofErr w:type="spellStart"/>
            <w:r w:rsidRPr="00173D9D">
              <w:rPr>
                <w:rFonts w:cstheme="minorHAnsi"/>
                <w:lang w:val="de-AT"/>
              </w:rPr>
              <w:t>ordering</w:t>
            </w:r>
            <w:proofErr w:type="spellEnd"/>
            <w:r w:rsidRPr="00173D9D">
              <w:rPr>
                <w:rFonts w:cstheme="minorHAnsi"/>
                <w:lang w:val="de-AT"/>
              </w:rPr>
              <w:t xml:space="preserve"> </w:t>
            </w:r>
            <w:proofErr w:type="spellStart"/>
            <w:r w:rsidRPr="00173D9D">
              <w:rPr>
                <w:rFonts w:cstheme="minorHAnsi"/>
                <w:lang w:val="de-AT"/>
              </w:rPr>
              <w:t>within</w:t>
            </w:r>
            <w:proofErr w:type="spellEnd"/>
            <w:r w:rsidRPr="00173D9D">
              <w:rPr>
                <w:rFonts w:cstheme="minorHAnsi"/>
                <w:lang w:val="de-AT"/>
              </w:rPr>
              <w:t xml:space="preserve"> </w:t>
            </w:r>
            <w:proofErr w:type="spellStart"/>
            <w:r w:rsidRPr="00173D9D">
              <w:rPr>
                <w:rFonts w:cstheme="minorHAnsi"/>
                <w:lang w:val="de-AT"/>
              </w:rPr>
              <w:t>the</w:t>
            </w:r>
            <w:proofErr w:type="spellEnd"/>
            <w:r w:rsidRPr="00173D9D">
              <w:rPr>
                <w:rFonts w:cstheme="minorHAnsi"/>
                <w:lang w:val="de-AT"/>
              </w:rPr>
              <w:t xml:space="preserve"> 610-990 </w:t>
            </w:r>
            <w:proofErr w:type="spellStart"/>
            <w:r w:rsidRPr="00173D9D">
              <w:rPr>
                <w:rFonts w:cstheme="minorHAnsi"/>
                <w:lang w:val="de-AT"/>
              </w:rPr>
              <w:t>session</w:t>
            </w:r>
            <w:proofErr w:type="spellEnd"/>
            <w:r w:rsidRPr="00173D9D">
              <w:rPr>
                <w:rFonts w:cstheme="minorHAnsi"/>
                <w:lang w:val="de-AT"/>
              </w:rPr>
              <w:t xml:space="preserve"> </w:t>
            </w:r>
            <w:proofErr w:type="spellStart"/>
            <w:r w:rsidRPr="00173D9D">
              <w:rPr>
                <w:rFonts w:cstheme="minorHAnsi"/>
                <w:lang w:val="de-AT"/>
              </w:rPr>
              <w:t>range</w:t>
            </w:r>
            <w:proofErr w:type="spellEnd"/>
            <w:r w:rsidRPr="00173D9D">
              <w:rPr>
                <w:rFonts w:cstheme="minorHAnsi"/>
                <w:lang w:val="de-AT"/>
              </w:rPr>
              <w:t xml:space="preserve"> (61 </w:t>
            </w:r>
            <w:proofErr w:type="spellStart"/>
            <w:r w:rsidRPr="00173D9D">
              <w:rPr>
                <w:rFonts w:cstheme="minorHAnsi"/>
                <w:lang w:val="de-AT"/>
              </w:rPr>
              <w:t>to</w:t>
            </w:r>
            <w:proofErr w:type="spellEnd"/>
            <w:r w:rsidRPr="00173D9D">
              <w:rPr>
                <w:rFonts w:cstheme="minorHAnsi"/>
                <w:lang w:val="de-AT"/>
              </w:rPr>
              <w:t xml:space="preserve"> 99 </w:t>
            </w:r>
            <w:proofErr w:type="spellStart"/>
            <w:r w:rsidRPr="00173D9D">
              <w:rPr>
                <w:rFonts w:cstheme="minorHAnsi"/>
                <w:lang w:val="de-AT"/>
              </w:rPr>
              <w:t>units</w:t>
            </w:r>
            <w:proofErr w:type="spellEnd"/>
            <w:r w:rsidRPr="00173D9D">
              <w:rPr>
                <w:rFonts w:cstheme="minorHAnsi"/>
                <w:lang w:val="de-AT"/>
              </w:rPr>
              <w:t>)</w:t>
            </w:r>
          </w:p>
        </w:tc>
        <w:tc>
          <w:tcPr>
            <w:tcW w:w="581" w:type="dxa"/>
            <w:tcBorders>
              <w:top w:val="nil"/>
              <w:left w:val="nil"/>
              <w:bottom w:val="single" w:sz="4" w:space="0" w:color="auto"/>
              <w:right w:val="single" w:sz="4" w:space="0" w:color="auto"/>
            </w:tcBorders>
            <w:vAlign w:val="center"/>
            <w:hideMark/>
          </w:tcPr>
          <w:p w14:paraId="62296C7D" w14:textId="77777777" w:rsidR="00B95FD7" w:rsidRPr="000B4EF3" w:rsidRDefault="00B95FD7" w:rsidP="00B95FD7">
            <w:pPr>
              <w:jc w:val="both"/>
              <w:rPr>
                <w:rFonts w:cstheme="minorHAnsi"/>
              </w:rPr>
            </w:pPr>
            <w:r w:rsidRPr="000B4EF3">
              <w:rPr>
                <w:rFonts w:cstheme="minorHAnsi"/>
              </w:rPr>
              <w:t>61</w:t>
            </w:r>
          </w:p>
        </w:tc>
      </w:tr>
      <w:tr w:rsidR="00B95FD7" w:rsidRPr="000B4EF3" w14:paraId="7223A75E" w14:textId="77777777" w:rsidTr="006F5A25">
        <w:trPr>
          <w:trHeight w:val="505"/>
        </w:trPr>
        <w:tc>
          <w:tcPr>
            <w:tcW w:w="2087" w:type="dxa"/>
            <w:vMerge/>
            <w:tcBorders>
              <w:top w:val="nil"/>
              <w:left w:val="single" w:sz="8" w:space="0" w:color="auto"/>
              <w:bottom w:val="single" w:sz="8" w:space="0" w:color="000000"/>
              <w:right w:val="single" w:sz="4" w:space="0" w:color="auto"/>
            </w:tcBorders>
            <w:vAlign w:val="center"/>
            <w:hideMark/>
          </w:tcPr>
          <w:p w14:paraId="62034981" w14:textId="77777777" w:rsidR="00B95FD7" w:rsidRPr="000B4EF3" w:rsidRDefault="00B95FD7" w:rsidP="00B95FD7">
            <w:pPr>
              <w:jc w:val="both"/>
              <w:rPr>
                <w:rFonts w:cstheme="minorHAnsi"/>
              </w:rPr>
            </w:pPr>
          </w:p>
        </w:tc>
        <w:tc>
          <w:tcPr>
            <w:tcW w:w="3229" w:type="dxa"/>
            <w:tcBorders>
              <w:top w:val="nil"/>
              <w:left w:val="nil"/>
              <w:bottom w:val="single" w:sz="8" w:space="0" w:color="auto"/>
              <w:right w:val="single" w:sz="4" w:space="0" w:color="auto"/>
            </w:tcBorders>
            <w:vAlign w:val="center"/>
            <w:hideMark/>
          </w:tcPr>
          <w:p w14:paraId="3327CDA1" w14:textId="77777777" w:rsidR="00B95FD7" w:rsidRPr="00173D9D" w:rsidRDefault="00B95FD7" w:rsidP="00B95FD7">
            <w:pPr>
              <w:jc w:val="both"/>
              <w:rPr>
                <w:rFonts w:cstheme="minorHAnsi"/>
                <w:lang w:val="de-AT"/>
              </w:rPr>
            </w:pPr>
            <w:r w:rsidRPr="00173D9D">
              <w:rPr>
                <w:rFonts w:cstheme="minorHAnsi"/>
                <w:lang w:val="de-AT"/>
              </w:rPr>
              <w:t xml:space="preserve">OVOC </w:t>
            </w:r>
            <w:proofErr w:type="spellStart"/>
            <w:r w:rsidRPr="00173D9D">
              <w:rPr>
                <w:rFonts w:cstheme="minorHAnsi"/>
                <w:lang w:val="de-AT"/>
              </w:rPr>
              <w:t>QoE</w:t>
            </w:r>
            <w:proofErr w:type="spellEnd"/>
            <w:r w:rsidRPr="00173D9D">
              <w:rPr>
                <w:rFonts w:cstheme="minorHAnsi"/>
                <w:lang w:val="de-AT"/>
              </w:rPr>
              <w:t xml:space="preserve"> </w:t>
            </w:r>
            <w:proofErr w:type="spellStart"/>
            <w:r w:rsidRPr="00173D9D">
              <w:rPr>
                <w:rFonts w:cstheme="minorHAnsi"/>
                <w:lang w:val="de-AT"/>
              </w:rPr>
              <w:t>session</w:t>
            </w:r>
            <w:proofErr w:type="spellEnd"/>
            <w:r w:rsidRPr="00173D9D">
              <w:rPr>
                <w:rFonts w:cstheme="minorHAnsi"/>
                <w:lang w:val="de-AT"/>
              </w:rPr>
              <w:t xml:space="preserve"> </w:t>
            </w:r>
            <w:proofErr w:type="spellStart"/>
            <w:r w:rsidRPr="00173D9D">
              <w:rPr>
                <w:rFonts w:cstheme="minorHAnsi"/>
                <w:lang w:val="de-AT"/>
              </w:rPr>
              <w:t>license</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10 </w:t>
            </w:r>
            <w:proofErr w:type="spellStart"/>
            <w:r w:rsidRPr="00173D9D">
              <w:rPr>
                <w:rFonts w:cstheme="minorHAnsi"/>
                <w:lang w:val="de-AT"/>
              </w:rPr>
              <w:t>sessions</w:t>
            </w:r>
            <w:proofErr w:type="spellEnd"/>
            <w:r w:rsidRPr="00173D9D">
              <w:rPr>
                <w:rFonts w:cstheme="minorHAnsi"/>
                <w:lang w:val="de-AT"/>
              </w:rPr>
              <w:t xml:space="preserve">, </w:t>
            </w:r>
            <w:proofErr w:type="spellStart"/>
            <w:r w:rsidRPr="00173D9D">
              <w:rPr>
                <w:rFonts w:cstheme="minorHAnsi"/>
                <w:lang w:val="de-AT"/>
              </w:rPr>
              <w:t>when</w:t>
            </w:r>
            <w:proofErr w:type="spellEnd"/>
            <w:r w:rsidRPr="00173D9D">
              <w:rPr>
                <w:rFonts w:cstheme="minorHAnsi"/>
                <w:lang w:val="de-AT"/>
              </w:rPr>
              <w:t xml:space="preserve"> </w:t>
            </w:r>
            <w:proofErr w:type="spellStart"/>
            <w:r w:rsidRPr="00173D9D">
              <w:rPr>
                <w:rFonts w:cstheme="minorHAnsi"/>
                <w:lang w:val="de-AT"/>
              </w:rPr>
              <w:t>ordering</w:t>
            </w:r>
            <w:proofErr w:type="spellEnd"/>
            <w:r w:rsidRPr="00173D9D">
              <w:rPr>
                <w:rFonts w:cstheme="minorHAnsi"/>
                <w:lang w:val="de-AT"/>
              </w:rPr>
              <w:t xml:space="preserve"> </w:t>
            </w:r>
            <w:proofErr w:type="spellStart"/>
            <w:r w:rsidRPr="00173D9D">
              <w:rPr>
                <w:rFonts w:cstheme="minorHAnsi"/>
                <w:lang w:val="de-AT"/>
              </w:rPr>
              <w:t>within</w:t>
            </w:r>
            <w:proofErr w:type="spellEnd"/>
            <w:r w:rsidRPr="00173D9D">
              <w:rPr>
                <w:rFonts w:cstheme="minorHAnsi"/>
                <w:lang w:val="de-AT"/>
              </w:rPr>
              <w:t xml:space="preserve"> </w:t>
            </w:r>
            <w:proofErr w:type="spellStart"/>
            <w:r w:rsidRPr="00173D9D">
              <w:rPr>
                <w:rFonts w:cstheme="minorHAnsi"/>
                <w:lang w:val="de-AT"/>
              </w:rPr>
              <w:t>the</w:t>
            </w:r>
            <w:proofErr w:type="spellEnd"/>
            <w:r w:rsidRPr="00173D9D">
              <w:rPr>
                <w:rFonts w:cstheme="minorHAnsi"/>
                <w:lang w:val="de-AT"/>
              </w:rPr>
              <w:t xml:space="preserve"> 260-600 </w:t>
            </w:r>
            <w:proofErr w:type="spellStart"/>
            <w:r w:rsidRPr="00173D9D">
              <w:rPr>
                <w:rFonts w:cstheme="minorHAnsi"/>
                <w:lang w:val="de-AT"/>
              </w:rPr>
              <w:t>session</w:t>
            </w:r>
            <w:proofErr w:type="spellEnd"/>
            <w:r w:rsidRPr="00173D9D">
              <w:rPr>
                <w:rFonts w:cstheme="minorHAnsi"/>
                <w:lang w:val="de-AT"/>
              </w:rPr>
              <w:t xml:space="preserve"> </w:t>
            </w:r>
            <w:proofErr w:type="spellStart"/>
            <w:r w:rsidRPr="00173D9D">
              <w:rPr>
                <w:rFonts w:cstheme="minorHAnsi"/>
                <w:lang w:val="de-AT"/>
              </w:rPr>
              <w:t>range</w:t>
            </w:r>
            <w:proofErr w:type="spellEnd"/>
            <w:r w:rsidRPr="00173D9D">
              <w:rPr>
                <w:rFonts w:cstheme="minorHAnsi"/>
                <w:lang w:val="de-AT"/>
              </w:rPr>
              <w:t xml:space="preserve"> (26 </w:t>
            </w:r>
            <w:proofErr w:type="spellStart"/>
            <w:r w:rsidRPr="00173D9D">
              <w:rPr>
                <w:rFonts w:cstheme="minorHAnsi"/>
                <w:lang w:val="de-AT"/>
              </w:rPr>
              <w:t>to</w:t>
            </w:r>
            <w:proofErr w:type="spellEnd"/>
            <w:r w:rsidRPr="00173D9D">
              <w:rPr>
                <w:rFonts w:cstheme="minorHAnsi"/>
                <w:lang w:val="de-AT"/>
              </w:rPr>
              <w:t xml:space="preserve"> 60 </w:t>
            </w:r>
            <w:proofErr w:type="spellStart"/>
            <w:r w:rsidRPr="00173D9D">
              <w:rPr>
                <w:rFonts w:cstheme="minorHAnsi"/>
                <w:lang w:val="de-AT"/>
              </w:rPr>
              <w:t>units</w:t>
            </w:r>
            <w:proofErr w:type="spellEnd"/>
            <w:r w:rsidRPr="00173D9D">
              <w:rPr>
                <w:rFonts w:cstheme="minorHAnsi"/>
                <w:lang w:val="de-AT"/>
              </w:rPr>
              <w:t>)</w:t>
            </w:r>
          </w:p>
        </w:tc>
        <w:tc>
          <w:tcPr>
            <w:tcW w:w="581" w:type="dxa"/>
            <w:tcBorders>
              <w:top w:val="nil"/>
              <w:left w:val="nil"/>
              <w:bottom w:val="single" w:sz="8" w:space="0" w:color="auto"/>
              <w:right w:val="single" w:sz="4" w:space="0" w:color="auto"/>
            </w:tcBorders>
            <w:vAlign w:val="center"/>
            <w:hideMark/>
          </w:tcPr>
          <w:p w14:paraId="19086552" w14:textId="77777777" w:rsidR="00B95FD7" w:rsidRPr="000B4EF3" w:rsidRDefault="00B95FD7" w:rsidP="00B95FD7">
            <w:pPr>
              <w:jc w:val="both"/>
              <w:rPr>
                <w:rFonts w:cstheme="minorHAnsi"/>
              </w:rPr>
            </w:pPr>
            <w:r w:rsidRPr="000B4EF3">
              <w:rPr>
                <w:rFonts w:cstheme="minorHAnsi"/>
              </w:rPr>
              <w:t>30</w:t>
            </w:r>
          </w:p>
        </w:tc>
      </w:tr>
    </w:tbl>
    <w:p w14:paraId="5CD8C446" w14:textId="77777777" w:rsidR="00B95FD7" w:rsidRPr="000B4EF3" w:rsidRDefault="00B95FD7" w:rsidP="00B95FD7">
      <w:pPr>
        <w:jc w:val="both"/>
        <w:rPr>
          <w:rFonts w:cstheme="minorHAnsi"/>
        </w:rPr>
      </w:pPr>
    </w:p>
    <w:p w14:paraId="02EE867A" w14:textId="77777777" w:rsidR="00B95FD7" w:rsidRPr="000B4EF3" w:rsidRDefault="00B95FD7" w:rsidP="00B95FD7">
      <w:pPr>
        <w:jc w:val="both"/>
        <w:rPr>
          <w:rFonts w:cstheme="minorHAnsi"/>
        </w:rPr>
      </w:pPr>
    </w:p>
    <w:tbl>
      <w:tblPr>
        <w:tblW w:w="9007" w:type="dxa"/>
        <w:tblInd w:w="55" w:type="dxa"/>
        <w:tblLayout w:type="fixed"/>
        <w:tblCellMar>
          <w:left w:w="70" w:type="dxa"/>
          <w:right w:w="70" w:type="dxa"/>
        </w:tblCellMar>
        <w:tblLook w:val="04A0" w:firstRow="1" w:lastRow="0" w:firstColumn="1" w:lastColumn="0" w:noHBand="0" w:noVBand="1"/>
      </w:tblPr>
      <w:tblGrid>
        <w:gridCol w:w="2320"/>
        <w:gridCol w:w="4925"/>
        <w:gridCol w:w="708"/>
        <w:gridCol w:w="1054"/>
      </w:tblGrid>
      <w:tr w:rsidR="00B95FD7" w:rsidRPr="000B4EF3" w14:paraId="1542B241" w14:textId="77777777" w:rsidTr="006F5A25">
        <w:trPr>
          <w:trHeight w:val="270"/>
        </w:trPr>
        <w:tc>
          <w:tcPr>
            <w:tcW w:w="2320" w:type="dxa"/>
            <w:tcBorders>
              <w:top w:val="single" w:sz="8" w:space="0" w:color="auto"/>
              <w:left w:val="single" w:sz="8" w:space="0" w:color="auto"/>
              <w:bottom w:val="single" w:sz="8" w:space="0" w:color="auto"/>
              <w:right w:val="nil"/>
            </w:tcBorders>
            <w:shd w:val="clear" w:color="000000" w:fill="FFFFFF"/>
            <w:vAlign w:val="center"/>
            <w:hideMark/>
          </w:tcPr>
          <w:p w14:paraId="13A9B005" w14:textId="77777777" w:rsidR="00B95FD7" w:rsidRPr="000B4EF3" w:rsidRDefault="00B95FD7" w:rsidP="00B95FD7">
            <w:pPr>
              <w:jc w:val="both"/>
              <w:rPr>
                <w:rFonts w:cstheme="minorHAnsi"/>
              </w:rPr>
            </w:pPr>
            <w:r w:rsidRPr="000B4EF3">
              <w:rPr>
                <w:rFonts w:cstheme="minorHAnsi"/>
              </w:rPr>
              <w:t>PART NUMBER</w:t>
            </w:r>
          </w:p>
        </w:tc>
        <w:tc>
          <w:tcPr>
            <w:tcW w:w="4925"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6FD25E0C" w14:textId="77777777" w:rsidR="00B95FD7" w:rsidRPr="000B4EF3" w:rsidRDefault="00B95FD7" w:rsidP="00B95FD7">
            <w:pPr>
              <w:jc w:val="both"/>
              <w:rPr>
                <w:rFonts w:cstheme="minorHAnsi"/>
              </w:rPr>
            </w:pPr>
            <w:r w:rsidRPr="000B4EF3">
              <w:rPr>
                <w:rFonts w:cstheme="minorHAnsi"/>
              </w:rPr>
              <w:t>DESCRIPTION</w:t>
            </w:r>
          </w:p>
        </w:tc>
        <w:tc>
          <w:tcPr>
            <w:tcW w:w="708" w:type="dxa"/>
            <w:tcBorders>
              <w:top w:val="single" w:sz="8" w:space="0" w:color="auto"/>
              <w:left w:val="nil"/>
              <w:bottom w:val="single" w:sz="8" w:space="0" w:color="auto"/>
              <w:right w:val="single" w:sz="4" w:space="0" w:color="auto"/>
            </w:tcBorders>
            <w:shd w:val="clear" w:color="000000" w:fill="FFFFFF"/>
            <w:vAlign w:val="center"/>
            <w:hideMark/>
          </w:tcPr>
          <w:p w14:paraId="746EE5F9" w14:textId="77777777" w:rsidR="00B95FD7" w:rsidRPr="000B4EF3" w:rsidRDefault="00B95FD7" w:rsidP="00B95FD7">
            <w:pPr>
              <w:jc w:val="both"/>
              <w:rPr>
                <w:rFonts w:cstheme="minorHAnsi"/>
              </w:rPr>
            </w:pPr>
            <w:proofErr w:type="spellStart"/>
            <w:r w:rsidRPr="000B4EF3">
              <w:rPr>
                <w:rFonts w:cstheme="minorHAnsi"/>
              </w:rPr>
              <w:t>Qty</w:t>
            </w:r>
            <w:proofErr w:type="spellEnd"/>
          </w:p>
        </w:tc>
        <w:tc>
          <w:tcPr>
            <w:tcW w:w="1054"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D7965C9" w14:textId="77777777" w:rsidR="00B95FD7" w:rsidRPr="000B4EF3" w:rsidRDefault="00B95FD7" w:rsidP="00B95FD7">
            <w:pPr>
              <w:jc w:val="both"/>
              <w:rPr>
                <w:rFonts w:cstheme="minorHAnsi"/>
              </w:rPr>
            </w:pPr>
            <w:proofErr w:type="spellStart"/>
            <w:r w:rsidRPr="000B4EF3">
              <w:rPr>
                <w:rFonts w:cstheme="minorHAnsi"/>
              </w:rPr>
              <w:t>Duration</w:t>
            </w:r>
            <w:proofErr w:type="spellEnd"/>
          </w:p>
        </w:tc>
      </w:tr>
      <w:tr w:rsidR="00B95FD7" w:rsidRPr="000B4EF3" w14:paraId="7DF6B8A2" w14:textId="77777777" w:rsidTr="006F5A25">
        <w:trPr>
          <w:trHeight w:val="320"/>
        </w:trPr>
        <w:tc>
          <w:tcPr>
            <w:tcW w:w="7245" w:type="dxa"/>
            <w:gridSpan w:val="2"/>
            <w:tcBorders>
              <w:top w:val="single" w:sz="8" w:space="0" w:color="auto"/>
              <w:left w:val="single" w:sz="8" w:space="0" w:color="auto"/>
              <w:bottom w:val="single" w:sz="8" w:space="0" w:color="auto"/>
              <w:right w:val="nil"/>
            </w:tcBorders>
            <w:shd w:val="clear" w:color="000000" w:fill="FFFFFF"/>
            <w:vAlign w:val="center"/>
            <w:hideMark/>
          </w:tcPr>
          <w:p w14:paraId="3ABD201C" w14:textId="77777777" w:rsidR="00B95FD7" w:rsidRPr="000B4EF3" w:rsidRDefault="00B95FD7" w:rsidP="00B95FD7">
            <w:pPr>
              <w:jc w:val="both"/>
              <w:rPr>
                <w:rFonts w:cstheme="minorHAnsi"/>
              </w:rPr>
            </w:pPr>
            <w:r w:rsidRPr="000B4EF3">
              <w:rPr>
                <w:rFonts w:cstheme="minorHAnsi"/>
              </w:rPr>
              <w:t xml:space="preserve">SBC </w:t>
            </w:r>
            <w:proofErr w:type="spellStart"/>
            <w:r w:rsidRPr="000B4EF3">
              <w:rPr>
                <w:rFonts w:cstheme="minorHAnsi"/>
              </w:rPr>
              <w:t>WebRTC</w:t>
            </w:r>
            <w:proofErr w:type="spellEnd"/>
            <w:r w:rsidRPr="000B4EF3">
              <w:rPr>
                <w:rFonts w:cstheme="minorHAnsi"/>
              </w:rPr>
              <w:t xml:space="preserve"> (OPEX)</w:t>
            </w:r>
          </w:p>
        </w:tc>
        <w:tc>
          <w:tcPr>
            <w:tcW w:w="708" w:type="dxa"/>
            <w:tcBorders>
              <w:top w:val="nil"/>
              <w:left w:val="nil"/>
              <w:bottom w:val="single" w:sz="8" w:space="0" w:color="auto"/>
              <w:right w:val="nil"/>
            </w:tcBorders>
            <w:shd w:val="clear" w:color="000000" w:fill="FFFFFF"/>
            <w:vAlign w:val="center"/>
            <w:hideMark/>
          </w:tcPr>
          <w:p w14:paraId="0485AA5E" w14:textId="77777777" w:rsidR="00B95FD7" w:rsidRPr="000B4EF3" w:rsidRDefault="00B95FD7" w:rsidP="00B95FD7">
            <w:pPr>
              <w:jc w:val="both"/>
              <w:rPr>
                <w:rFonts w:cstheme="minorHAnsi"/>
              </w:rPr>
            </w:pPr>
            <w:r w:rsidRPr="000B4EF3">
              <w:rPr>
                <w:rFonts w:cstheme="minorHAnsi"/>
              </w:rPr>
              <w:t> </w:t>
            </w:r>
          </w:p>
        </w:tc>
        <w:tc>
          <w:tcPr>
            <w:tcW w:w="1054" w:type="dxa"/>
            <w:tcBorders>
              <w:top w:val="nil"/>
              <w:left w:val="single" w:sz="8" w:space="0" w:color="auto"/>
              <w:bottom w:val="nil"/>
              <w:right w:val="single" w:sz="8" w:space="0" w:color="auto"/>
            </w:tcBorders>
            <w:shd w:val="clear" w:color="000000" w:fill="FFFFFF"/>
            <w:vAlign w:val="center"/>
            <w:hideMark/>
          </w:tcPr>
          <w:p w14:paraId="16E5839C" w14:textId="77777777" w:rsidR="00B95FD7" w:rsidRPr="000B4EF3" w:rsidRDefault="00B95FD7" w:rsidP="00B95FD7">
            <w:pPr>
              <w:jc w:val="both"/>
              <w:rPr>
                <w:rFonts w:cstheme="minorHAnsi"/>
              </w:rPr>
            </w:pPr>
            <w:r w:rsidRPr="000B4EF3">
              <w:rPr>
                <w:rFonts w:cstheme="minorHAnsi"/>
              </w:rPr>
              <w:t> </w:t>
            </w:r>
          </w:p>
        </w:tc>
      </w:tr>
      <w:tr w:rsidR="00B95FD7" w:rsidRPr="000B4EF3" w14:paraId="770264A3" w14:textId="77777777" w:rsidTr="006F5A25">
        <w:trPr>
          <w:trHeight w:val="32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7D160B32" w14:textId="77777777" w:rsidR="00B95FD7" w:rsidRPr="000B4EF3" w:rsidRDefault="00B95FD7" w:rsidP="00B95FD7">
            <w:pPr>
              <w:jc w:val="both"/>
              <w:rPr>
                <w:rFonts w:cstheme="minorHAnsi"/>
              </w:rPr>
            </w:pPr>
            <w:r w:rsidRPr="000B4EF3">
              <w:rPr>
                <w:rFonts w:cstheme="minorHAnsi"/>
              </w:rPr>
              <w:t>ACM-SBC-24/M1</w:t>
            </w:r>
          </w:p>
        </w:tc>
        <w:tc>
          <w:tcPr>
            <w:tcW w:w="4925" w:type="dxa"/>
            <w:tcBorders>
              <w:top w:val="nil"/>
              <w:left w:val="nil"/>
              <w:bottom w:val="single" w:sz="4" w:space="0" w:color="auto"/>
              <w:right w:val="single" w:sz="4" w:space="0" w:color="auto"/>
            </w:tcBorders>
            <w:shd w:val="clear" w:color="000000" w:fill="FFFFFF"/>
            <w:vAlign w:val="center"/>
            <w:hideMark/>
          </w:tcPr>
          <w:p w14:paraId="51B8702E"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MSW/HIGH/R</w:t>
            </w:r>
          </w:p>
        </w:tc>
        <w:tc>
          <w:tcPr>
            <w:tcW w:w="708" w:type="dxa"/>
            <w:tcBorders>
              <w:top w:val="nil"/>
              <w:left w:val="nil"/>
              <w:bottom w:val="single" w:sz="4" w:space="0" w:color="auto"/>
              <w:right w:val="single" w:sz="4" w:space="0" w:color="auto"/>
            </w:tcBorders>
            <w:shd w:val="clear" w:color="000000" w:fill="FFFFFF"/>
            <w:noWrap/>
            <w:vAlign w:val="center"/>
            <w:hideMark/>
          </w:tcPr>
          <w:p w14:paraId="2BB467A8" w14:textId="77777777" w:rsidR="00B95FD7" w:rsidRPr="000B4EF3" w:rsidRDefault="00B95FD7" w:rsidP="00B95FD7">
            <w:pPr>
              <w:jc w:val="both"/>
              <w:rPr>
                <w:rFonts w:cstheme="minorHAnsi"/>
              </w:rPr>
            </w:pPr>
            <w:r w:rsidRPr="000B4EF3">
              <w:rPr>
                <w:rFonts w:cstheme="minorHAnsi"/>
              </w:rPr>
              <w:t>1</w:t>
            </w:r>
          </w:p>
        </w:tc>
        <w:tc>
          <w:tcPr>
            <w:tcW w:w="1054"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2F974CB" w14:textId="77777777" w:rsidR="00B95FD7" w:rsidRPr="000B4EF3" w:rsidRDefault="00B95FD7" w:rsidP="00B95FD7">
            <w:pPr>
              <w:jc w:val="both"/>
              <w:rPr>
                <w:rFonts w:cstheme="minorHAnsi"/>
              </w:rPr>
            </w:pPr>
            <w:r w:rsidRPr="000B4EF3">
              <w:rPr>
                <w:rFonts w:cstheme="minorHAnsi"/>
              </w:rPr>
              <w:t>24</w:t>
            </w:r>
          </w:p>
        </w:tc>
      </w:tr>
      <w:tr w:rsidR="00B95FD7" w:rsidRPr="000B4EF3" w14:paraId="7FB89D0B" w14:textId="77777777" w:rsidTr="006F5A25">
        <w:trPr>
          <w:trHeight w:val="32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31DBB9B3" w14:textId="77777777" w:rsidR="00B95FD7" w:rsidRPr="000B4EF3" w:rsidRDefault="00B95FD7" w:rsidP="00B95FD7">
            <w:pPr>
              <w:jc w:val="both"/>
              <w:rPr>
                <w:rFonts w:cstheme="minorHAnsi"/>
              </w:rPr>
            </w:pPr>
            <w:r w:rsidRPr="000B4EF3">
              <w:rPr>
                <w:rFonts w:cstheme="minorHAnsi"/>
              </w:rPr>
              <w:t>ACM-SBC-59/M1</w:t>
            </w:r>
          </w:p>
        </w:tc>
        <w:tc>
          <w:tcPr>
            <w:tcW w:w="4925" w:type="dxa"/>
            <w:tcBorders>
              <w:top w:val="nil"/>
              <w:left w:val="nil"/>
              <w:bottom w:val="single" w:sz="4" w:space="0" w:color="auto"/>
              <w:right w:val="single" w:sz="4" w:space="0" w:color="auto"/>
            </w:tcBorders>
            <w:shd w:val="clear" w:color="000000" w:fill="FFFFFF"/>
            <w:vAlign w:val="center"/>
            <w:hideMark/>
          </w:tcPr>
          <w:p w14:paraId="556FE4DD"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SW/SBC/10R/10-250/R</w:t>
            </w:r>
          </w:p>
        </w:tc>
        <w:tc>
          <w:tcPr>
            <w:tcW w:w="708" w:type="dxa"/>
            <w:tcBorders>
              <w:top w:val="nil"/>
              <w:left w:val="nil"/>
              <w:bottom w:val="single" w:sz="4" w:space="0" w:color="auto"/>
              <w:right w:val="single" w:sz="4" w:space="0" w:color="auto"/>
            </w:tcBorders>
            <w:shd w:val="clear" w:color="000000" w:fill="FFFFFF"/>
            <w:noWrap/>
            <w:vAlign w:val="center"/>
            <w:hideMark/>
          </w:tcPr>
          <w:p w14:paraId="40ABCE26" w14:textId="77777777" w:rsidR="00B95FD7" w:rsidRPr="000B4EF3" w:rsidRDefault="00B95FD7" w:rsidP="00B95FD7">
            <w:pPr>
              <w:jc w:val="both"/>
              <w:rPr>
                <w:rFonts w:cstheme="minorHAnsi"/>
              </w:rPr>
            </w:pPr>
            <w:r w:rsidRPr="000B4EF3">
              <w:rPr>
                <w:rFonts w:cstheme="minorHAnsi"/>
              </w:rPr>
              <w:t>10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1A1055CF" w14:textId="77777777" w:rsidR="00B95FD7" w:rsidRPr="000B4EF3" w:rsidRDefault="00B95FD7" w:rsidP="00B95FD7">
            <w:pPr>
              <w:jc w:val="both"/>
              <w:rPr>
                <w:rFonts w:cstheme="minorHAnsi"/>
              </w:rPr>
            </w:pPr>
            <w:r w:rsidRPr="000B4EF3">
              <w:rPr>
                <w:rFonts w:cstheme="minorHAnsi"/>
              </w:rPr>
              <w:t>24</w:t>
            </w:r>
          </w:p>
        </w:tc>
      </w:tr>
      <w:tr w:rsidR="00B95FD7" w:rsidRPr="000B4EF3" w14:paraId="49F95928" w14:textId="77777777" w:rsidTr="006F5A25">
        <w:trPr>
          <w:trHeight w:val="32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686DADB3" w14:textId="77777777" w:rsidR="00B95FD7" w:rsidRPr="000B4EF3" w:rsidRDefault="00B95FD7" w:rsidP="00B95FD7">
            <w:pPr>
              <w:jc w:val="both"/>
              <w:rPr>
                <w:rFonts w:cstheme="minorHAnsi"/>
              </w:rPr>
            </w:pPr>
            <w:r w:rsidRPr="000B4EF3">
              <w:rPr>
                <w:rFonts w:cstheme="minorHAnsi"/>
              </w:rPr>
              <w:t>ACM-SBC-72/M1</w:t>
            </w:r>
          </w:p>
        </w:tc>
        <w:tc>
          <w:tcPr>
            <w:tcW w:w="4925" w:type="dxa"/>
            <w:tcBorders>
              <w:top w:val="nil"/>
              <w:left w:val="nil"/>
              <w:bottom w:val="single" w:sz="4" w:space="0" w:color="auto"/>
              <w:right w:val="single" w:sz="4" w:space="0" w:color="auto"/>
            </w:tcBorders>
            <w:shd w:val="clear" w:color="000000" w:fill="FFFFFF"/>
            <w:vAlign w:val="center"/>
            <w:hideMark/>
          </w:tcPr>
          <w:p w14:paraId="52AD8BDC"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SW/SBC/10T/10-250/R</w:t>
            </w:r>
          </w:p>
        </w:tc>
        <w:tc>
          <w:tcPr>
            <w:tcW w:w="708" w:type="dxa"/>
            <w:tcBorders>
              <w:top w:val="nil"/>
              <w:left w:val="nil"/>
              <w:bottom w:val="single" w:sz="4" w:space="0" w:color="auto"/>
              <w:right w:val="single" w:sz="4" w:space="0" w:color="auto"/>
            </w:tcBorders>
            <w:shd w:val="clear" w:color="000000" w:fill="FFFFFF"/>
            <w:noWrap/>
            <w:vAlign w:val="center"/>
            <w:hideMark/>
          </w:tcPr>
          <w:p w14:paraId="66DB5CF9" w14:textId="77777777" w:rsidR="00B95FD7" w:rsidRPr="000B4EF3" w:rsidRDefault="00B95FD7" w:rsidP="00B95FD7">
            <w:pPr>
              <w:jc w:val="both"/>
              <w:rPr>
                <w:rFonts w:cstheme="minorHAnsi"/>
              </w:rPr>
            </w:pPr>
            <w:r w:rsidRPr="000B4EF3">
              <w:rPr>
                <w:rFonts w:cstheme="minorHAnsi"/>
              </w:rPr>
              <w:t>10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088AA56F" w14:textId="77777777" w:rsidR="00B95FD7" w:rsidRPr="000B4EF3" w:rsidRDefault="00B95FD7" w:rsidP="00B95FD7">
            <w:pPr>
              <w:jc w:val="both"/>
              <w:rPr>
                <w:rFonts w:cstheme="minorHAnsi"/>
              </w:rPr>
            </w:pPr>
            <w:r w:rsidRPr="000B4EF3">
              <w:rPr>
                <w:rFonts w:cstheme="minorHAnsi"/>
              </w:rPr>
              <w:t>24</w:t>
            </w:r>
          </w:p>
        </w:tc>
      </w:tr>
      <w:tr w:rsidR="00B95FD7" w:rsidRPr="000B4EF3" w14:paraId="3BE1E8A6" w14:textId="77777777" w:rsidTr="006F5A25">
        <w:trPr>
          <w:trHeight w:val="32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7DDE3875" w14:textId="77777777" w:rsidR="00B95FD7" w:rsidRPr="000B4EF3" w:rsidRDefault="00B95FD7" w:rsidP="00B95FD7">
            <w:pPr>
              <w:jc w:val="both"/>
              <w:rPr>
                <w:rFonts w:cstheme="minorHAnsi"/>
              </w:rPr>
            </w:pPr>
            <w:r w:rsidRPr="000B4EF3">
              <w:rPr>
                <w:rFonts w:cstheme="minorHAnsi"/>
              </w:rPr>
              <w:t>ACM-SBC-114/M1</w:t>
            </w:r>
          </w:p>
        </w:tc>
        <w:tc>
          <w:tcPr>
            <w:tcW w:w="4925" w:type="dxa"/>
            <w:tcBorders>
              <w:top w:val="nil"/>
              <w:left w:val="nil"/>
              <w:bottom w:val="single" w:sz="4" w:space="0" w:color="auto"/>
              <w:right w:val="single" w:sz="4" w:space="0" w:color="auto"/>
            </w:tcBorders>
            <w:shd w:val="clear" w:color="000000" w:fill="FFFFFF"/>
            <w:vAlign w:val="center"/>
            <w:hideMark/>
          </w:tcPr>
          <w:p w14:paraId="5128D40B"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SW/WRTC/10/10-250/R</w:t>
            </w:r>
          </w:p>
        </w:tc>
        <w:tc>
          <w:tcPr>
            <w:tcW w:w="708" w:type="dxa"/>
            <w:tcBorders>
              <w:top w:val="nil"/>
              <w:left w:val="nil"/>
              <w:bottom w:val="single" w:sz="4" w:space="0" w:color="auto"/>
              <w:right w:val="single" w:sz="4" w:space="0" w:color="auto"/>
            </w:tcBorders>
            <w:shd w:val="clear" w:color="000000" w:fill="FFFFFF"/>
            <w:noWrap/>
            <w:vAlign w:val="center"/>
            <w:hideMark/>
          </w:tcPr>
          <w:p w14:paraId="265B876F" w14:textId="77777777" w:rsidR="00B95FD7" w:rsidRPr="000B4EF3" w:rsidRDefault="00B95FD7" w:rsidP="00B95FD7">
            <w:pPr>
              <w:jc w:val="both"/>
              <w:rPr>
                <w:rFonts w:cstheme="minorHAnsi"/>
              </w:rPr>
            </w:pPr>
            <w:r w:rsidRPr="000B4EF3">
              <w:rPr>
                <w:rFonts w:cstheme="minorHAnsi"/>
              </w:rPr>
              <w:t>10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20677435" w14:textId="77777777" w:rsidR="00B95FD7" w:rsidRPr="000B4EF3" w:rsidRDefault="00B95FD7" w:rsidP="00B95FD7">
            <w:pPr>
              <w:jc w:val="both"/>
              <w:rPr>
                <w:rFonts w:cstheme="minorHAnsi"/>
              </w:rPr>
            </w:pPr>
            <w:r w:rsidRPr="000B4EF3">
              <w:rPr>
                <w:rFonts w:cstheme="minorHAnsi"/>
              </w:rPr>
              <w:t>24</w:t>
            </w:r>
          </w:p>
        </w:tc>
      </w:tr>
      <w:tr w:rsidR="00B95FD7" w:rsidRPr="000B4EF3" w14:paraId="01173404" w14:textId="77777777" w:rsidTr="006F5A25">
        <w:trPr>
          <w:trHeight w:val="320"/>
        </w:trPr>
        <w:tc>
          <w:tcPr>
            <w:tcW w:w="2320" w:type="dxa"/>
            <w:tcBorders>
              <w:top w:val="nil"/>
              <w:left w:val="single" w:sz="8" w:space="0" w:color="auto"/>
              <w:bottom w:val="single" w:sz="8" w:space="0" w:color="auto"/>
              <w:right w:val="single" w:sz="4" w:space="0" w:color="auto"/>
            </w:tcBorders>
            <w:shd w:val="clear" w:color="000000" w:fill="FFFFFF"/>
            <w:vAlign w:val="center"/>
            <w:hideMark/>
          </w:tcPr>
          <w:p w14:paraId="64A70883" w14:textId="77777777" w:rsidR="00B95FD7" w:rsidRPr="000B4EF3" w:rsidRDefault="00B95FD7" w:rsidP="00B95FD7">
            <w:pPr>
              <w:jc w:val="both"/>
              <w:rPr>
                <w:rFonts w:cstheme="minorHAnsi"/>
              </w:rPr>
            </w:pPr>
            <w:r w:rsidRPr="000B4EF3">
              <w:rPr>
                <w:rFonts w:cstheme="minorHAnsi"/>
              </w:rPr>
              <w:t>ACM-SBC-50/M1</w:t>
            </w:r>
          </w:p>
        </w:tc>
        <w:tc>
          <w:tcPr>
            <w:tcW w:w="4925" w:type="dxa"/>
            <w:tcBorders>
              <w:top w:val="nil"/>
              <w:left w:val="nil"/>
              <w:bottom w:val="single" w:sz="8" w:space="0" w:color="auto"/>
              <w:right w:val="single" w:sz="4" w:space="0" w:color="auto"/>
            </w:tcBorders>
            <w:shd w:val="clear" w:color="000000" w:fill="FFFFFF"/>
            <w:vAlign w:val="center"/>
            <w:hideMark/>
          </w:tcPr>
          <w:p w14:paraId="76FE6C1E"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WEBRTC/SDK</w:t>
            </w:r>
          </w:p>
        </w:tc>
        <w:tc>
          <w:tcPr>
            <w:tcW w:w="708" w:type="dxa"/>
            <w:tcBorders>
              <w:top w:val="nil"/>
              <w:left w:val="nil"/>
              <w:bottom w:val="single" w:sz="8" w:space="0" w:color="auto"/>
              <w:right w:val="single" w:sz="4" w:space="0" w:color="auto"/>
            </w:tcBorders>
            <w:shd w:val="clear" w:color="000000" w:fill="FFFFFF"/>
            <w:noWrap/>
            <w:vAlign w:val="center"/>
            <w:hideMark/>
          </w:tcPr>
          <w:p w14:paraId="1986B5A2" w14:textId="77777777" w:rsidR="00B95FD7" w:rsidRPr="000B4EF3" w:rsidRDefault="00B95FD7" w:rsidP="00B95FD7">
            <w:pPr>
              <w:jc w:val="both"/>
              <w:rPr>
                <w:rFonts w:cstheme="minorHAnsi"/>
              </w:rPr>
            </w:pPr>
            <w:r w:rsidRPr="000B4EF3">
              <w:rPr>
                <w:rFonts w:cstheme="minorHAnsi"/>
              </w:rPr>
              <w:t>1</w:t>
            </w:r>
          </w:p>
        </w:tc>
        <w:tc>
          <w:tcPr>
            <w:tcW w:w="1054" w:type="dxa"/>
            <w:tcBorders>
              <w:top w:val="nil"/>
              <w:left w:val="single" w:sz="8" w:space="0" w:color="auto"/>
              <w:bottom w:val="single" w:sz="8" w:space="0" w:color="auto"/>
              <w:right w:val="single" w:sz="8" w:space="0" w:color="auto"/>
            </w:tcBorders>
            <w:shd w:val="clear" w:color="000000" w:fill="FFFFFF"/>
            <w:noWrap/>
            <w:vAlign w:val="center"/>
            <w:hideMark/>
          </w:tcPr>
          <w:p w14:paraId="5FF2CFB5" w14:textId="77777777" w:rsidR="00B95FD7" w:rsidRPr="000B4EF3" w:rsidRDefault="00B95FD7" w:rsidP="00B95FD7">
            <w:pPr>
              <w:jc w:val="both"/>
              <w:rPr>
                <w:rFonts w:cstheme="minorHAnsi"/>
              </w:rPr>
            </w:pPr>
            <w:r w:rsidRPr="000B4EF3">
              <w:rPr>
                <w:rFonts w:cstheme="minorHAnsi"/>
              </w:rPr>
              <w:t>24</w:t>
            </w:r>
          </w:p>
        </w:tc>
      </w:tr>
    </w:tbl>
    <w:p w14:paraId="72332816" w14:textId="77777777" w:rsidR="00B95FD7" w:rsidRPr="000B4EF3" w:rsidRDefault="00B95FD7" w:rsidP="00B95FD7">
      <w:pPr>
        <w:jc w:val="both"/>
        <w:rPr>
          <w:rFonts w:cstheme="minorHAnsi"/>
        </w:rPr>
      </w:pPr>
    </w:p>
    <w:p w14:paraId="2F95BB65" w14:textId="77777777" w:rsidR="00B95FD7" w:rsidRPr="000B4EF3" w:rsidRDefault="00B95FD7" w:rsidP="00B95FD7">
      <w:pPr>
        <w:jc w:val="both"/>
        <w:rPr>
          <w:rFonts w:cstheme="minorHAnsi"/>
        </w:rPr>
      </w:pPr>
    </w:p>
    <w:tbl>
      <w:tblPr>
        <w:tblW w:w="9007" w:type="dxa"/>
        <w:tblInd w:w="55" w:type="dxa"/>
        <w:tblLayout w:type="fixed"/>
        <w:tblCellMar>
          <w:left w:w="70" w:type="dxa"/>
          <w:right w:w="70" w:type="dxa"/>
        </w:tblCellMar>
        <w:tblLook w:val="04A0" w:firstRow="1" w:lastRow="0" w:firstColumn="1" w:lastColumn="0" w:noHBand="0" w:noVBand="1"/>
      </w:tblPr>
      <w:tblGrid>
        <w:gridCol w:w="2320"/>
        <w:gridCol w:w="4925"/>
        <w:gridCol w:w="708"/>
        <w:gridCol w:w="1054"/>
      </w:tblGrid>
      <w:tr w:rsidR="00B95FD7" w:rsidRPr="000B4EF3" w14:paraId="3F6B2C16" w14:textId="77777777" w:rsidTr="006F5A25">
        <w:trPr>
          <w:trHeight w:val="270"/>
        </w:trPr>
        <w:tc>
          <w:tcPr>
            <w:tcW w:w="2320" w:type="dxa"/>
            <w:tcBorders>
              <w:top w:val="single" w:sz="8" w:space="0" w:color="auto"/>
              <w:left w:val="single" w:sz="8" w:space="0" w:color="auto"/>
              <w:bottom w:val="single" w:sz="8" w:space="0" w:color="auto"/>
              <w:right w:val="nil"/>
            </w:tcBorders>
            <w:shd w:val="clear" w:color="000000" w:fill="FFFFFF"/>
            <w:vAlign w:val="center"/>
            <w:hideMark/>
          </w:tcPr>
          <w:p w14:paraId="1E42EA2F" w14:textId="77777777" w:rsidR="00B95FD7" w:rsidRPr="000B4EF3" w:rsidRDefault="00B95FD7" w:rsidP="00B95FD7">
            <w:pPr>
              <w:jc w:val="both"/>
              <w:rPr>
                <w:rFonts w:cstheme="minorHAnsi"/>
              </w:rPr>
            </w:pPr>
            <w:r w:rsidRPr="000B4EF3">
              <w:rPr>
                <w:rFonts w:cstheme="minorHAnsi"/>
              </w:rPr>
              <w:t>PART NUMBER</w:t>
            </w:r>
          </w:p>
        </w:tc>
        <w:tc>
          <w:tcPr>
            <w:tcW w:w="4925"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081ED469" w14:textId="77777777" w:rsidR="00B95FD7" w:rsidRPr="000B4EF3" w:rsidRDefault="00B95FD7" w:rsidP="00B95FD7">
            <w:pPr>
              <w:jc w:val="both"/>
              <w:rPr>
                <w:rFonts w:cstheme="minorHAnsi"/>
              </w:rPr>
            </w:pPr>
            <w:r w:rsidRPr="000B4EF3">
              <w:rPr>
                <w:rFonts w:cstheme="minorHAnsi"/>
              </w:rPr>
              <w:t>DESCRIPTION</w:t>
            </w:r>
          </w:p>
        </w:tc>
        <w:tc>
          <w:tcPr>
            <w:tcW w:w="708" w:type="dxa"/>
            <w:tcBorders>
              <w:top w:val="single" w:sz="8" w:space="0" w:color="auto"/>
              <w:left w:val="nil"/>
              <w:bottom w:val="single" w:sz="8" w:space="0" w:color="auto"/>
              <w:right w:val="single" w:sz="4" w:space="0" w:color="auto"/>
            </w:tcBorders>
            <w:shd w:val="clear" w:color="000000" w:fill="FFFFFF"/>
            <w:vAlign w:val="center"/>
            <w:hideMark/>
          </w:tcPr>
          <w:p w14:paraId="21C770A0" w14:textId="77777777" w:rsidR="00B95FD7" w:rsidRPr="000B4EF3" w:rsidRDefault="00B95FD7" w:rsidP="00B95FD7">
            <w:pPr>
              <w:jc w:val="both"/>
              <w:rPr>
                <w:rFonts w:cstheme="minorHAnsi"/>
              </w:rPr>
            </w:pPr>
            <w:proofErr w:type="spellStart"/>
            <w:r w:rsidRPr="000B4EF3">
              <w:rPr>
                <w:rFonts w:cstheme="minorHAnsi"/>
              </w:rPr>
              <w:t>Qty</w:t>
            </w:r>
            <w:proofErr w:type="spellEnd"/>
          </w:p>
        </w:tc>
        <w:tc>
          <w:tcPr>
            <w:tcW w:w="1054"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B38719A" w14:textId="77777777" w:rsidR="00B95FD7" w:rsidRPr="000B4EF3" w:rsidRDefault="00B95FD7" w:rsidP="00B95FD7">
            <w:pPr>
              <w:jc w:val="both"/>
              <w:rPr>
                <w:rFonts w:cstheme="minorHAnsi"/>
              </w:rPr>
            </w:pPr>
            <w:proofErr w:type="spellStart"/>
            <w:r w:rsidRPr="000B4EF3">
              <w:rPr>
                <w:rFonts w:cstheme="minorHAnsi"/>
              </w:rPr>
              <w:t>Duration</w:t>
            </w:r>
            <w:proofErr w:type="spellEnd"/>
          </w:p>
        </w:tc>
      </w:tr>
      <w:tr w:rsidR="00B95FD7" w:rsidRPr="000B4EF3" w14:paraId="2F48B8D7" w14:textId="77777777" w:rsidTr="006F5A25">
        <w:trPr>
          <w:trHeight w:val="427"/>
        </w:trPr>
        <w:tc>
          <w:tcPr>
            <w:tcW w:w="7953" w:type="dxa"/>
            <w:gridSpan w:val="3"/>
            <w:tcBorders>
              <w:top w:val="single" w:sz="8" w:space="0" w:color="auto"/>
              <w:left w:val="single" w:sz="8" w:space="0" w:color="auto"/>
              <w:bottom w:val="single" w:sz="8" w:space="0" w:color="auto"/>
              <w:right w:val="nil"/>
            </w:tcBorders>
            <w:shd w:val="clear" w:color="000000" w:fill="FFFFFF"/>
            <w:vAlign w:val="center"/>
            <w:hideMark/>
          </w:tcPr>
          <w:p w14:paraId="0D872DAC" w14:textId="77777777" w:rsidR="00B95FD7" w:rsidRPr="000B4EF3" w:rsidRDefault="00B95FD7" w:rsidP="00B95FD7">
            <w:pPr>
              <w:jc w:val="both"/>
              <w:rPr>
                <w:rFonts w:cstheme="minorHAnsi"/>
              </w:rPr>
            </w:pPr>
            <w:r w:rsidRPr="000B4EF3">
              <w:rPr>
                <w:rFonts w:cstheme="minorHAnsi"/>
              </w:rPr>
              <w:t xml:space="preserve">SBC </w:t>
            </w:r>
            <w:proofErr w:type="spellStart"/>
            <w:r w:rsidRPr="000B4EF3">
              <w:rPr>
                <w:rFonts w:cstheme="minorHAnsi"/>
              </w:rPr>
              <w:t>WebRTC</w:t>
            </w:r>
            <w:proofErr w:type="spellEnd"/>
            <w:r w:rsidRPr="000B4EF3">
              <w:rPr>
                <w:rFonts w:cstheme="minorHAnsi"/>
              </w:rPr>
              <w:t xml:space="preserve"> (OPEX) - dodatkowe 100 sesji </w:t>
            </w:r>
            <w:proofErr w:type="spellStart"/>
            <w:r w:rsidRPr="000B4EF3">
              <w:rPr>
                <w:rFonts w:cstheme="minorHAnsi"/>
              </w:rPr>
              <w:t>WebRTC</w:t>
            </w:r>
            <w:proofErr w:type="spellEnd"/>
          </w:p>
        </w:tc>
        <w:tc>
          <w:tcPr>
            <w:tcW w:w="1054" w:type="dxa"/>
            <w:tcBorders>
              <w:top w:val="nil"/>
              <w:left w:val="single" w:sz="8" w:space="0" w:color="auto"/>
              <w:bottom w:val="nil"/>
              <w:right w:val="single" w:sz="8" w:space="0" w:color="auto"/>
            </w:tcBorders>
            <w:shd w:val="clear" w:color="000000" w:fill="FFFFFF"/>
            <w:vAlign w:val="center"/>
            <w:hideMark/>
          </w:tcPr>
          <w:p w14:paraId="15EFE59F" w14:textId="77777777" w:rsidR="00B95FD7" w:rsidRPr="000B4EF3" w:rsidRDefault="00B95FD7" w:rsidP="00B95FD7">
            <w:pPr>
              <w:jc w:val="both"/>
              <w:rPr>
                <w:rFonts w:cstheme="minorHAnsi"/>
              </w:rPr>
            </w:pPr>
            <w:r w:rsidRPr="000B4EF3">
              <w:rPr>
                <w:rFonts w:cstheme="minorHAnsi"/>
              </w:rPr>
              <w:t> </w:t>
            </w:r>
          </w:p>
        </w:tc>
      </w:tr>
      <w:tr w:rsidR="00B95FD7" w:rsidRPr="000B4EF3" w14:paraId="04A368BC" w14:textId="77777777" w:rsidTr="006F5A25">
        <w:trPr>
          <w:trHeight w:val="320"/>
        </w:trPr>
        <w:tc>
          <w:tcPr>
            <w:tcW w:w="232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13E7CCCD" w14:textId="77777777" w:rsidR="00B95FD7" w:rsidRPr="000B4EF3" w:rsidRDefault="00B95FD7" w:rsidP="00B95FD7">
            <w:pPr>
              <w:jc w:val="both"/>
              <w:rPr>
                <w:rFonts w:cstheme="minorHAnsi"/>
              </w:rPr>
            </w:pPr>
            <w:r w:rsidRPr="000B4EF3">
              <w:rPr>
                <w:rFonts w:cstheme="minorHAnsi"/>
              </w:rPr>
              <w:t>ACM-SBC-157/M1</w:t>
            </w:r>
          </w:p>
        </w:tc>
        <w:tc>
          <w:tcPr>
            <w:tcW w:w="4925" w:type="dxa"/>
            <w:tcBorders>
              <w:top w:val="single" w:sz="4" w:space="0" w:color="auto"/>
              <w:left w:val="nil"/>
              <w:bottom w:val="single" w:sz="4" w:space="0" w:color="auto"/>
              <w:right w:val="single" w:sz="4" w:space="0" w:color="auto"/>
            </w:tcBorders>
            <w:shd w:val="clear" w:color="000000" w:fill="FFFFFF"/>
            <w:vAlign w:val="center"/>
            <w:hideMark/>
          </w:tcPr>
          <w:p w14:paraId="3EA88CE5"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SW/SBC/10R/10-250/R</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6331FE69" w14:textId="77777777" w:rsidR="00B95FD7" w:rsidRPr="000B4EF3" w:rsidRDefault="00B95FD7" w:rsidP="00B95FD7">
            <w:pPr>
              <w:jc w:val="both"/>
              <w:rPr>
                <w:rFonts w:cstheme="minorHAnsi"/>
              </w:rPr>
            </w:pPr>
            <w:r w:rsidRPr="000B4EF3">
              <w:rPr>
                <w:rFonts w:cstheme="minorHAnsi"/>
              </w:rPr>
              <w:t>10</w:t>
            </w:r>
          </w:p>
        </w:tc>
        <w:tc>
          <w:tcPr>
            <w:tcW w:w="1054"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0FF9FE74" w14:textId="77777777" w:rsidR="00B95FD7" w:rsidRPr="000B4EF3" w:rsidRDefault="00B95FD7" w:rsidP="00B95FD7">
            <w:pPr>
              <w:jc w:val="both"/>
              <w:rPr>
                <w:rFonts w:cstheme="minorHAnsi"/>
              </w:rPr>
            </w:pPr>
            <w:r w:rsidRPr="000B4EF3">
              <w:rPr>
                <w:rFonts w:cstheme="minorHAnsi"/>
              </w:rPr>
              <w:t>12</w:t>
            </w:r>
          </w:p>
        </w:tc>
      </w:tr>
      <w:tr w:rsidR="00B95FD7" w:rsidRPr="000B4EF3" w14:paraId="012B8AE9" w14:textId="77777777" w:rsidTr="006F5A25">
        <w:trPr>
          <w:trHeight w:val="32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0BF59771" w14:textId="77777777" w:rsidR="00B95FD7" w:rsidRPr="000B4EF3" w:rsidRDefault="00B95FD7" w:rsidP="00B95FD7">
            <w:pPr>
              <w:jc w:val="both"/>
              <w:rPr>
                <w:rFonts w:cstheme="minorHAnsi"/>
              </w:rPr>
            </w:pPr>
            <w:r w:rsidRPr="000B4EF3">
              <w:rPr>
                <w:rFonts w:cstheme="minorHAnsi"/>
              </w:rPr>
              <w:t>ACM-SBC-69/M1</w:t>
            </w:r>
          </w:p>
        </w:tc>
        <w:tc>
          <w:tcPr>
            <w:tcW w:w="4925" w:type="dxa"/>
            <w:tcBorders>
              <w:top w:val="nil"/>
              <w:left w:val="nil"/>
              <w:bottom w:val="single" w:sz="4" w:space="0" w:color="auto"/>
              <w:right w:val="single" w:sz="4" w:space="0" w:color="auto"/>
            </w:tcBorders>
            <w:shd w:val="clear" w:color="000000" w:fill="FFFFFF"/>
            <w:vAlign w:val="center"/>
            <w:hideMark/>
          </w:tcPr>
          <w:p w14:paraId="67BF84CB"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SW/SBC/10T/10-250/R</w:t>
            </w:r>
          </w:p>
        </w:tc>
        <w:tc>
          <w:tcPr>
            <w:tcW w:w="708" w:type="dxa"/>
            <w:tcBorders>
              <w:top w:val="nil"/>
              <w:left w:val="nil"/>
              <w:bottom w:val="single" w:sz="4" w:space="0" w:color="auto"/>
              <w:right w:val="single" w:sz="4" w:space="0" w:color="auto"/>
            </w:tcBorders>
            <w:shd w:val="clear" w:color="000000" w:fill="FFFFFF"/>
            <w:noWrap/>
            <w:vAlign w:val="center"/>
            <w:hideMark/>
          </w:tcPr>
          <w:p w14:paraId="3956492C" w14:textId="77777777" w:rsidR="00B95FD7" w:rsidRPr="000B4EF3" w:rsidRDefault="00B95FD7" w:rsidP="00B95FD7">
            <w:pPr>
              <w:jc w:val="both"/>
              <w:rPr>
                <w:rFonts w:cstheme="minorHAnsi"/>
              </w:rPr>
            </w:pPr>
            <w:r w:rsidRPr="000B4EF3">
              <w:rPr>
                <w:rFonts w:cstheme="minorHAnsi"/>
              </w:rPr>
              <w:t>10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3E41E644" w14:textId="77777777" w:rsidR="00B95FD7" w:rsidRPr="000B4EF3" w:rsidRDefault="00B95FD7" w:rsidP="00B95FD7">
            <w:pPr>
              <w:jc w:val="both"/>
              <w:rPr>
                <w:rFonts w:cstheme="minorHAnsi"/>
              </w:rPr>
            </w:pPr>
            <w:r w:rsidRPr="000B4EF3">
              <w:rPr>
                <w:rFonts w:cstheme="minorHAnsi"/>
              </w:rPr>
              <w:t>12</w:t>
            </w:r>
          </w:p>
        </w:tc>
      </w:tr>
      <w:tr w:rsidR="00B95FD7" w:rsidRPr="000B4EF3" w14:paraId="3C26CDC5" w14:textId="77777777" w:rsidTr="006F5A25">
        <w:trPr>
          <w:trHeight w:val="32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7E7CB5B4" w14:textId="77777777" w:rsidR="00B95FD7" w:rsidRPr="000B4EF3" w:rsidRDefault="00B95FD7" w:rsidP="00B95FD7">
            <w:pPr>
              <w:jc w:val="both"/>
              <w:rPr>
                <w:rFonts w:cstheme="minorHAnsi"/>
              </w:rPr>
            </w:pPr>
            <w:r w:rsidRPr="000B4EF3">
              <w:rPr>
                <w:rFonts w:cstheme="minorHAnsi"/>
              </w:rPr>
              <w:t>ACM-SBC-125/M1</w:t>
            </w:r>
          </w:p>
        </w:tc>
        <w:tc>
          <w:tcPr>
            <w:tcW w:w="4925" w:type="dxa"/>
            <w:tcBorders>
              <w:top w:val="nil"/>
              <w:left w:val="nil"/>
              <w:bottom w:val="single" w:sz="4" w:space="0" w:color="auto"/>
              <w:right w:val="single" w:sz="4" w:space="0" w:color="auto"/>
            </w:tcBorders>
            <w:shd w:val="clear" w:color="000000" w:fill="FFFFFF"/>
            <w:vAlign w:val="center"/>
            <w:hideMark/>
          </w:tcPr>
          <w:p w14:paraId="1153A8EA"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SW/WRTC/10/10-250/R</w:t>
            </w:r>
          </w:p>
        </w:tc>
        <w:tc>
          <w:tcPr>
            <w:tcW w:w="708" w:type="dxa"/>
            <w:tcBorders>
              <w:top w:val="nil"/>
              <w:left w:val="nil"/>
              <w:bottom w:val="single" w:sz="4" w:space="0" w:color="auto"/>
              <w:right w:val="single" w:sz="4" w:space="0" w:color="auto"/>
            </w:tcBorders>
            <w:shd w:val="clear" w:color="000000" w:fill="FFFFFF"/>
            <w:noWrap/>
            <w:vAlign w:val="center"/>
            <w:hideMark/>
          </w:tcPr>
          <w:p w14:paraId="5183D506" w14:textId="77777777" w:rsidR="00B95FD7" w:rsidRPr="000B4EF3" w:rsidRDefault="00B95FD7" w:rsidP="00B95FD7">
            <w:pPr>
              <w:jc w:val="both"/>
              <w:rPr>
                <w:rFonts w:cstheme="minorHAnsi"/>
              </w:rPr>
            </w:pPr>
            <w:r w:rsidRPr="000B4EF3">
              <w:rPr>
                <w:rFonts w:cstheme="minorHAnsi"/>
              </w:rPr>
              <w:t>10</w:t>
            </w:r>
          </w:p>
        </w:tc>
        <w:tc>
          <w:tcPr>
            <w:tcW w:w="1054" w:type="dxa"/>
            <w:tcBorders>
              <w:top w:val="nil"/>
              <w:left w:val="single" w:sz="8" w:space="0" w:color="auto"/>
              <w:bottom w:val="single" w:sz="8" w:space="0" w:color="auto"/>
              <w:right w:val="single" w:sz="8" w:space="0" w:color="auto"/>
            </w:tcBorders>
            <w:shd w:val="clear" w:color="000000" w:fill="FFFFFF"/>
            <w:noWrap/>
            <w:vAlign w:val="center"/>
            <w:hideMark/>
          </w:tcPr>
          <w:p w14:paraId="499033FA" w14:textId="77777777" w:rsidR="00B95FD7" w:rsidRPr="000B4EF3" w:rsidRDefault="00B95FD7" w:rsidP="00B95FD7">
            <w:pPr>
              <w:jc w:val="both"/>
              <w:rPr>
                <w:rFonts w:cstheme="minorHAnsi"/>
              </w:rPr>
            </w:pPr>
            <w:r w:rsidRPr="000B4EF3">
              <w:rPr>
                <w:rFonts w:cstheme="minorHAnsi"/>
              </w:rPr>
              <w:t>12</w:t>
            </w:r>
          </w:p>
        </w:tc>
      </w:tr>
    </w:tbl>
    <w:p w14:paraId="37B0D123" w14:textId="77777777" w:rsidR="00B95FD7" w:rsidRPr="000B4EF3" w:rsidRDefault="00B95FD7" w:rsidP="00B95FD7">
      <w:pPr>
        <w:jc w:val="both"/>
        <w:rPr>
          <w:rFonts w:cstheme="minorHAnsi"/>
        </w:rPr>
      </w:pPr>
    </w:p>
    <w:p w14:paraId="15540C00" w14:textId="77777777" w:rsidR="00B95FD7" w:rsidRPr="000B4EF3" w:rsidRDefault="00B95FD7" w:rsidP="00B95FD7">
      <w:pPr>
        <w:jc w:val="both"/>
        <w:rPr>
          <w:rFonts w:cstheme="minorHAnsi"/>
        </w:rPr>
      </w:pPr>
    </w:p>
    <w:tbl>
      <w:tblPr>
        <w:tblW w:w="9007" w:type="dxa"/>
        <w:tblInd w:w="55" w:type="dxa"/>
        <w:tblLayout w:type="fixed"/>
        <w:tblCellMar>
          <w:left w:w="70" w:type="dxa"/>
          <w:right w:w="70" w:type="dxa"/>
        </w:tblCellMar>
        <w:tblLook w:val="04A0" w:firstRow="1" w:lastRow="0" w:firstColumn="1" w:lastColumn="0" w:noHBand="0" w:noVBand="1"/>
      </w:tblPr>
      <w:tblGrid>
        <w:gridCol w:w="2320"/>
        <w:gridCol w:w="4925"/>
        <w:gridCol w:w="708"/>
        <w:gridCol w:w="1054"/>
      </w:tblGrid>
      <w:tr w:rsidR="00B95FD7" w:rsidRPr="000B4EF3" w14:paraId="7717DB6B" w14:textId="77777777" w:rsidTr="006F5A25">
        <w:trPr>
          <w:trHeight w:val="270"/>
        </w:trPr>
        <w:tc>
          <w:tcPr>
            <w:tcW w:w="2320" w:type="dxa"/>
            <w:tcBorders>
              <w:top w:val="single" w:sz="8" w:space="0" w:color="auto"/>
              <w:left w:val="single" w:sz="8" w:space="0" w:color="auto"/>
              <w:bottom w:val="single" w:sz="8" w:space="0" w:color="auto"/>
              <w:right w:val="nil"/>
            </w:tcBorders>
            <w:shd w:val="clear" w:color="000000" w:fill="FFFFFF"/>
            <w:vAlign w:val="center"/>
            <w:hideMark/>
          </w:tcPr>
          <w:p w14:paraId="545D1F23" w14:textId="77777777" w:rsidR="00B95FD7" w:rsidRPr="000B4EF3" w:rsidRDefault="00B95FD7" w:rsidP="00B95FD7">
            <w:pPr>
              <w:jc w:val="both"/>
              <w:rPr>
                <w:rFonts w:cstheme="minorHAnsi"/>
              </w:rPr>
            </w:pPr>
            <w:r w:rsidRPr="000B4EF3">
              <w:rPr>
                <w:rFonts w:cstheme="minorHAnsi"/>
              </w:rPr>
              <w:t>PART NUMBER</w:t>
            </w:r>
          </w:p>
        </w:tc>
        <w:tc>
          <w:tcPr>
            <w:tcW w:w="4925"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138051F7" w14:textId="77777777" w:rsidR="00B95FD7" w:rsidRPr="000B4EF3" w:rsidRDefault="00B95FD7" w:rsidP="00B95FD7">
            <w:pPr>
              <w:jc w:val="both"/>
              <w:rPr>
                <w:rFonts w:cstheme="minorHAnsi"/>
              </w:rPr>
            </w:pPr>
            <w:r w:rsidRPr="000B4EF3">
              <w:rPr>
                <w:rFonts w:cstheme="minorHAnsi"/>
              </w:rPr>
              <w:t>DESCRIPTION</w:t>
            </w:r>
          </w:p>
        </w:tc>
        <w:tc>
          <w:tcPr>
            <w:tcW w:w="708" w:type="dxa"/>
            <w:tcBorders>
              <w:top w:val="single" w:sz="8" w:space="0" w:color="auto"/>
              <w:left w:val="nil"/>
              <w:bottom w:val="single" w:sz="8" w:space="0" w:color="auto"/>
              <w:right w:val="single" w:sz="4" w:space="0" w:color="auto"/>
            </w:tcBorders>
            <w:shd w:val="clear" w:color="000000" w:fill="FFFFFF"/>
            <w:vAlign w:val="center"/>
            <w:hideMark/>
          </w:tcPr>
          <w:p w14:paraId="3CD538D0" w14:textId="77777777" w:rsidR="00B95FD7" w:rsidRPr="000B4EF3" w:rsidRDefault="00B95FD7" w:rsidP="00B95FD7">
            <w:pPr>
              <w:jc w:val="both"/>
              <w:rPr>
                <w:rFonts w:cstheme="minorHAnsi"/>
              </w:rPr>
            </w:pPr>
            <w:proofErr w:type="spellStart"/>
            <w:r w:rsidRPr="000B4EF3">
              <w:rPr>
                <w:rFonts w:cstheme="minorHAnsi"/>
              </w:rPr>
              <w:t>Qty</w:t>
            </w:r>
            <w:proofErr w:type="spellEnd"/>
          </w:p>
        </w:tc>
        <w:tc>
          <w:tcPr>
            <w:tcW w:w="1054"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AF1535C" w14:textId="77777777" w:rsidR="00B95FD7" w:rsidRPr="000B4EF3" w:rsidRDefault="00B95FD7" w:rsidP="00B95FD7">
            <w:pPr>
              <w:jc w:val="both"/>
              <w:rPr>
                <w:rFonts w:cstheme="minorHAnsi"/>
              </w:rPr>
            </w:pPr>
            <w:proofErr w:type="spellStart"/>
            <w:r w:rsidRPr="000B4EF3">
              <w:rPr>
                <w:rFonts w:cstheme="minorHAnsi"/>
              </w:rPr>
              <w:t>Duration</w:t>
            </w:r>
            <w:proofErr w:type="spellEnd"/>
          </w:p>
        </w:tc>
      </w:tr>
      <w:tr w:rsidR="00B95FD7" w:rsidRPr="000B4EF3" w14:paraId="0C282537" w14:textId="77777777" w:rsidTr="006F5A25">
        <w:trPr>
          <w:trHeight w:val="270"/>
        </w:trPr>
        <w:tc>
          <w:tcPr>
            <w:tcW w:w="7953" w:type="dxa"/>
            <w:gridSpan w:val="3"/>
            <w:tcBorders>
              <w:top w:val="single" w:sz="8" w:space="0" w:color="auto"/>
              <w:left w:val="single" w:sz="8" w:space="0" w:color="auto"/>
              <w:bottom w:val="single" w:sz="8" w:space="0" w:color="auto"/>
              <w:right w:val="nil"/>
            </w:tcBorders>
            <w:shd w:val="clear" w:color="000000" w:fill="FFFFFF"/>
            <w:vAlign w:val="center"/>
            <w:hideMark/>
          </w:tcPr>
          <w:p w14:paraId="69498065" w14:textId="77777777" w:rsidR="00B95FD7" w:rsidRPr="000B4EF3" w:rsidRDefault="00B95FD7" w:rsidP="00B95FD7">
            <w:pPr>
              <w:jc w:val="both"/>
              <w:rPr>
                <w:rFonts w:cstheme="minorHAnsi"/>
              </w:rPr>
            </w:pPr>
            <w:r w:rsidRPr="000B4EF3">
              <w:rPr>
                <w:rFonts w:cstheme="minorHAnsi"/>
              </w:rPr>
              <w:t xml:space="preserve">SBC </w:t>
            </w:r>
            <w:proofErr w:type="spellStart"/>
            <w:r w:rsidRPr="000B4EF3">
              <w:rPr>
                <w:rFonts w:cstheme="minorHAnsi"/>
              </w:rPr>
              <w:t>WebRTC</w:t>
            </w:r>
            <w:proofErr w:type="spellEnd"/>
            <w:r w:rsidRPr="000B4EF3">
              <w:rPr>
                <w:rFonts w:cstheme="minorHAnsi"/>
              </w:rPr>
              <w:t xml:space="preserve"> + OVOC (OPEX) - dodatkowe 100 sesji </w:t>
            </w:r>
            <w:proofErr w:type="spellStart"/>
            <w:r w:rsidRPr="000B4EF3">
              <w:rPr>
                <w:rFonts w:cstheme="minorHAnsi"/>
              </w:rPr>
              <w:t>WebRTC</w:t>
            </w:r>
            <w:proofErr w:type="spellEnd"/>
            <w:r w:rsidRPr="000B4EF3">
              <w:rPr>
                <w:rFonts w:cstheme="minorHAnsi"/>
              </w:rPr>
              <w:t xml:space="preserve"> + 200 sesji OVOC z serwisem </w:t>
            </w:r>
          </w:p>
        </w:tc>
        <w:tc>
          <w:tcPr>
            <w:tcW w:w="1054" w:type="dxa"/>
            <w:tcBorders>
              <w:top w:val="nil"/>
              <w:left w:val="single" w:sz="8" w:space="0" w:color="auto"/>
              <w:bottom w:val="nil"/>
              <w:right w:val="single" w:sz="8" w:space="0" w:color="auto"/>
            </w:tcBorders>
            <w:shd w:val="clear" w:color="000000" w:fill="FFFFFF"/>
            <w:vAlign w:val="center"/>
            <w:hideMark/>
          </w:tcPr>
          <w:p w14:paraId="43CF8B84" w14:textId="77777777" w:rsidR="00B95FD7" w:rsidRPr="000B4EF3" w:rsidRDefault="00B95FD7" w:rsidP="00B95FD7">
            <w:pPr>
              <w:jc w:val="both"/>
              <w:rPr>
                <w:rFonts w:cstheme="minorHAnsi"/>
              </w:rPr>
            </w:pPr>
            <w:r w:rsidRPr="000B4EF3">
              <w:rPr>
                <w:rFonts w:cstheme="minorHAnsi"/>
              </w:rPr>
              <w:t> </w:t>
            </w:r>
          </w:p>
        </w:tc>
      </w:tr>
      <w:tr w:rsidR="00B95FD7" w:rsidRPr="000B4EF3" w14:paraId="1B22D06C" w14:textId="77777777" w:rsidTr="006F5A25">
        <w:trPr>
          <w:trHeight w:val="250"/>
        </w:trPr>
        <w:tc>
          <w:tcPr>
            <w:tcW w:w="232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B2875C9" w14:textId="77777777" w:rsidR="00B95FD7" w:rsidRPr="000B4EF3" w:rsidRDefault="00B95FD7" w:rsidP="00B95FD7">
            <w:pPr>
              <w:jc w:val="both"/>
              <w:rPr>
                <w:rFonts w:cstheme="minorHAnsi"/>
              </w:rPr>
            </w:pPr>
            <w:r w:rsidRPr="000B4EF3">
              <w:rPr>
                <w:rFonts w:cstheme="minorHAnsi"/>
              </w:rPr>
              <w:t>ACM-SBC-157/M1</w:t>
            </w:r>
          </w:p>
        </w:tc>
        <w:tc>
          <w:tcPr>
            <w:tcW w:w="4925" w:type="dxa"/>
            <w:tcBorders>
              <w:top w:val="single" w:sz="4" w:space="0" w:color="auto"/>
              <w:left w:val="nil"/>
              <w:bottom w:val="single" w:sz="4" w:space="0" w:color="auto"/>
              <w:right w:val="single" w:sz="4" w:space="0" w:color="auto"/>
            </w:tcBorders>
            <w:shd w:val="clear" w:color="000000" w:fill="FFFFFF"/>
            <w:vAlign w:val="center"/>
            <w:hideMark/>
          </w:tcPr>
          <w:p w14:paraId="5A3B92CF"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SW/SBC/10R/10-250/R</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3A7BF387" w14:textId="77777777" w:rsidR="00B95FD7" w:rsidRPr="000B4EF3" w:rsidRDefault="00B95FD7" w:rsidP="00B95FD7">
            <w:pPr>
              <w:jc w:val="both"/>
              <w:rPr>
                <w:rFonts w:cstheme="minorHAnsi"/>
              </w:rPr>
            </w:pPr>
            <w:r w:rsidRPr="000B4EF3">
              <w:rPr>
                <w:rFonts w:cstheme="minorHAnsi"/>
              </w:rPr>
              <w:t>10</w:t>
            </w:r>
          </w:p>
        </w:tc>
        <w:tc>
          <w:tcPr>
            <w:tcW w:w="1054"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403A6433" w14:textId="77777777" w:rsidR="00B95FD7" w:rsidRPr="000B4EF3" w:rsidRDefault="00B95FD7" w:rsidP="00B95FD7">
            <w:pPr>
              <w:jc w:val="both"/>
              <w:rPr>
                <w:rFonts w:cstheme="minorHAnsi"/>
              </w:rPr>
            </w:pPr>
            <w:r w:rsidRPr="000B4EF3">
              <w:rPr>
                <w:rFonts w:cstheme="minorHAnsi"/>
              </w:rPr>
              <w:t>12</w:t>
            </w:r>
          </w:p>
        </w:tc>
      </w:tr>
      <w:tr w:rsidR="00B95FD7" w:rsidRPr="000B4EF3" w14:paraId="0E9CB235" w14:textId="77777777" w:rsidTr="006F5A25">
        <w:trPr>
          <w:trHeight w:val="25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21A2752F" w14:textId="77777777" w:rsidR="00B95FD7" w:rsidRPr="000B4EF3" w:rsidRDefault="00B95FD7" w:rsidP="00B95FD7">
            <w:pPr>
              <w:jc w:val="both"/>
              <w:rPr>
                <w:rFonts w:cstheme="minorHAnsi"/>
              </w:rPr>
            </w:pPr>
            <w:r w:rsidRPr="000B4EF3">
              <w:rPr>
                <w:rFonts w:cstheme="minorHAnsi"/>
              </w:rPr>
              <w:t>ACM-SBC-69/M1</w:t>
            </w:r>
          </w:p>
        </w:tc>
        <w:tc>
          <w:tcPr>
            <w:tcW w:w="4925" w:type="dxa"/>
            <w:tcBorders>
              <w:top w:val="nil"/>
              <w:left w:val="nil"/>
              <w:bottom w:val="single" w:sz="4" w:space="0" w:color="auto"/>
              <w:right w:val="single" w:sz="4" w:space="0" w:color="auto"/>
            </w:tcBorders>
            <w:shd w:val="clear" w:color="000000" w:fill="FFFFFF"/>
            <w:vAlign w:val="center"/>
            <w:hideMark/>
          </w:tcPr>
          <w:p w14:paraId="70765D85"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SW/SBC/10T/10-250/R</w:t>
            </w:r>
          </w:p>
        </w:tc>
        <w:tc>
          <w:tcPr>
            <w:tcW w:w="708" w:type="dxa"/>
            <w:tcBorders>
              <w:top w:val="nil"/>
              <w:left w:val="nil"/>
              <w:bottom w:val="single" w:sz="4" w:space="0" w:color="auto"/>
              <w:right w:val="single" w:sz="4" w:space="0" w:color="auto"/>
            </w:tcBorders>
            <w:shd w:val="clear" w:color="000000" w:fill="FFFFFF"/>
            <w:noWrap/>
            <w:vAlign w:val="center"/>
            <w:hideMark/>
          </w:tcPr>
          <w:p w14:paraId="07EEA22B" w14:textId="77777777" w:rsidR="00B95FD7" w:rsidRPr="000B4EF3" w:rsidRDefault="00B95FD7" w:rsidP="00B95FD7">
            <w:pPr>
              <w:jc w:val="both"/>
              <w:rPr>
                <w:rFonts w:cstheme="minorHAnsi"/>
              </w:rPr>
            </w:pPr>
            <w:r w:rsidRPr="000B4EF3">
              <w:rPr>
                <w:rFonts w:cstheme="minorHAnsi"/>
              </w:rPr>
              <w:t>10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68CFFFFE" w14:textId="77777777" w:rsidR="00B95FD7" w:rsidRPr="000B4EF3" w:rsidRDefault="00B95FD7" w:rsidP="00B95FD7">
            <w:pPr>
              <w:jc w:val="both"/>
              <w:rPr>
                <w:rFonts w:cstheme="minorHAnsi"/>
              </w:rPr>
            </w:pPr>
            <w:r w:rsidRPr="000B4EF3">
              <w:rPr>
                <w:rFonts w:cstheme="minorHAnsi"/>
              </w:rPr>
              <w:t>12</w:t>
            </w:r>
          </w:p>
        </w:tc>
      </w:tr>
      <w:tr w:rsidR="00B95FD7" w:rsidRPr="000B4EF3" w14:paraId="2060237D" w14:textId="77777777" w:rsidTr="006F5A25">
        <w:trPr>
          <w:trHeight w:val="25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2C6D4331" w14:textId="77777777" w:rsidR="00B95FD7" w:rsidRPr="000B4EF3" w:rsidRDefault="00B95FD7" w:rsidP="00B95FD7">
            <w:pPr>
              <w:jc w:val="both"/>
              <w:rPr>
                <w:rFonts w:cstheme="minorHAnsi"/>
              </w:rPr>
            </w:pPr>
            <w:r w:rsidRPr="000B4EF3">
              <w:rPr>
                <w:rFonts w:cstheme="minorHAnsi"/>
              </w:rPr>
              <w:t>ACM-SBC-125/M1</w:t>
            </w:r>
          </w:p>
        </w:tc>
        <w:tc>
          <w:tcPr>
            <w:tcW w:w="4925" w:type="dxa"/>
            <w:tcBorders>
              <w:top w:val="nil"/>
              <w:left w:val="nil"/>
              <w:bottom w:val="single" w:sz="4" w:space="0" w:color="auto"/>
              <w:right w:val="single" w:sz="4" w:space="0" w:color="auto"/>
            </w:tcBorders>
            <w:shd w:val="clear" w:color="000000" w:fill="FFFFFF"/>
            <w:vAlign w:val="center"/>
            <w:hideMark/>
          </w:tcPr>
          <w:p w14:paraId="76B78185"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SW/WRTC/10/10-250/R</w:t>
            </w:r>
          </w:p>
        </w:tc>
        <w:tc>
          <w:tcPr>
            <w:tcW w:w="708" w:type="dxa"/>
            <w:tcBorders>
              <w:top w:val="nil"/>
              <w:left w:val="nil"/>
              <w:bottom w:val="single" w:sz="4" w:space="0" w:color="auto"/>
              <w:right w:val="single" w:sz="4" w:space="0" w:color="auto"/>
            </w:tcBorders>
            <w:shd w:val="clear" w:color="000000" w:fill="FFFFFF"/>
            <w:noWrap/>
            <w:vAlign w:val="center"/>
            <w:hideMark/>
          </w:tcPr>
          <w:p w14:paraId="78F0B988" w14:textId="77777777" w:rsidR="00B95FD7" w:rsidRPr="000B4EF3" w:rsidRDefault="00B95FD7" w:rsidP="00B95FD7">
            <w:pPr>
              <w:jc w:val="both"/>
              <w:rPr>
                <w:rFonts w:cstheme="minorHAnsi"/>
              </w:rPr>
            </w:pPr>
            <w:r w:rsidRPr="000B4EF3">
              <w:rPr>
                <w:rFonts w:cstheme="minorHAnsi"/>
              </w:rPr>
              <w:t>10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460A9E1A" w14:textId="77777777" w:rsidR="00B95FD7" w:rsidRPr="000B4EF3" w:rsidRDefault="00B95FD7" w:rsidP="00B95FD7">
            <w:pPr>
              <w:jc w:val="both"/>
              <w:rPr>
                <w:rFonts w:cstheme="minorHAnsi"/>
              </w:rPr>
            </w:pPr>
            <w:r w:rsidRPr="000B4EF3">
              <w:rPr>
                <w:rFonts w:cstheme="minorHAnsi"/>
              </w:rPr>
              <w:t>12</w:t>
            </w:r>
          </w:p>
        </w:tc>
      </w:tr>
      <w:tr w:rsidR="00B95FD7" w:rsidRPr="000B4EF3" w14:paraId="08C7CFE9" w14:textId="77777777" w:rsidTr="006F5A25">
        <w:trPr>
          <w:trHeight w:val="26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233E364C" w14:textId="77777777" w:rsidR="00B95FD7" w:rsidRPr="000B4EF3" w:rsidRDefault="00B95FD7" w:rsidP="00B95FD7">
            <w:pPr>
              <w:jc w:val="both"/>
              <w:rPr>
                <w:rFonts w:cstheme="minorHAnsi"/>
              </w:rPr>
            </w:pPr>
            <w:r w:rsidRPr="000B4EF3">
              <w:rPr>
                <w:rFonts w:cstheme="minorHAnsi"/>
              </w:rPr>
              <w:t>ACM-OVOC-101/M1</w:t>
            </w:r>
          </w:p>
        </w:tc>
        <w:tc>
          <w:tcPr>
            <w:tcW w:w="4925" w:type="dxa"/>
            <w:tcBorders>
              <w:top w:val="nil"/>
              <w:left w:val="nil"/>
              <w:bottom w:val="single" w:sz="4" w:space="0" w:color="auto"/>
              <w:right w:val="single" w:sz="4" w:space="0" w:color="auto"/>
            </w:tcBorders>
            <w:shd w:val="clear" w:color="000000" w:fill="FFFFFF"/>
            <w:vAlign w:val="center"/>
            <w:hideMark/>
          </w:tcPr>
          <w:p w14:paraId="24B5CAD1" w14:textId="77777777" w:rsidR="00B95FD7" w:rsidRPr="00173D9D" w:rsidRDefault="00B95FD7" w:rsidP="00B95FD7">
            <w:pPr>
              <w:jc w:val="both"/>
              <w:rPr>
                <w:rFonts w:cstheme="minorHAnsi"/>
                <w:lang w:val="de-AT"/>
              </w:rPr>
            </w:pPr>
            <w:r w:rsidRPr="00173D9D">
              <w:rPr>
                <w:rFonts w:cstheme="minorHAnsi"/>
                <w:lang w:val="de-AT"/>
              </w:rPr>
              <w:t xml:space="preserve">Monthly ACM </w:t>
            </w:r>
            <w:proofErr w:type="spellStart"/>
            <w:r w:rsidRPr="00173D9D">
              <w:rPr>
                <w:rFonts w:cstheme="minorHAnsi"/>
                <w:lang w:val="de-AT"/>
              </w:rPr>
              <w:t>Subscription</w:t>
            </w:r>
            <w:proofErr w:type="spellEnd"/>
            <w:r w:rsidRPr="00173D9D">
              <w:rPr>
                <w:rFonts w:cstheme="minorHAnsi"/>
                <w:lang w:val="de-AT"/>
              </w:rPr>
              <w:t xml:space="preserve"> </w:t>
            </w:r>
            <w:proofErr w:type="spellStart"/>
            <w:r w:rsidRPr="00173D9D">
              <w:rPr>
                <w:rFonts w:cstheme="minorHAnsi"/>
                <w:lang w:val="de-AT"/>
              </w:rPr>
              <w:t>for</w:t>
            </w:r>
            <w:proofErr w:type="spellEnd"/>
            <w:r w:rsidRPr="00173D9D">
              <w:rPr>
                <w:rFonts w:cstheme="minorHAnsi"/>
                <w:lang w:val="de-AT"/>
              </w:rPr>
              <w:t xml:space="preserve"> SW/OVOC/10S/10-250</w:t>
            </w:r>
          </w:p>
        </w:tc>
        <w:tc>
          <w:tcPr>
            <w:tcW w:w="708" w:type="dxa"/>
            <w:tcBorders>
              <w:top w:val="nil"/>
              <w:left w:val="nil"/>
              <w:bottom w:val="single" w:sz="4" w:space="0" w:color="auto"/>
              <w:right w:val="single" w:sz="4" w:space="0" w:color="auto"/>
            </w:tcBorders>
            <w:shd w:val="clear" w:color="000000" w:fill="FFFFFF"/>
            <w:noWrap/>
            <w:vAlign w:val="center"/>
            <w:hideMark/>
          </w:tcPr>
          <w:p w14:paraId="6D327928" w14:textId="77777777" w:rsidR="00B95FD7" w:rsidRPr="000B4EF3" w:rsidRDefault="00B95FD7" w:rsidP="00B95FD7">
            <w:pPr>
              <w:jc w:val="both"/>
              <w:rPr>
                <w:rFonts w:cstheme="minorHAnsi"/>
              </w:rPr>
            </w:pPr>
            <w:r w:rsidRPr="000B4EF3">
              <w:rPr>
                <w:rFonts w:cstheme="minorHAnsi"/>
              </w:rPr>
              <w:t>20</w:t>
            </w:r>
          </w:p>
        </w:tc>
        <w:tc>
          <w:tcPr>
            <w:tcW w:w="1054" w:type="dxa"/>
            <w:tcBorders>
              <w:top w:val="nil"/>
              <w:left w:val="single" w:sz="8" w:space="0" w:color="auto"/>
              <w:bottom w:val="single" w:sz="8" w:space="0" w:color="auto"/>
              <w:right w:val="single" w:sz="8" w:space="0" w:color="auto"/>
            </w:tcBorders>
            <w:shd w:val="clear" w:color="000000" w:fill="FFFFFF"/>
            <w:noWrap/>
            <w:vAlign w:val="center"/>
            <w:hideMark/>
          </w:tcPr>
          <w:p w14:paraId="445EED71" w14:textId="77777777" w:rsidR="00B95FD7" w:rsidRPr="000B4EF3" w:rsidRDefault="00B95FD7" w:rsidP="00B95FD7">
            <w:pPr>
              <w:jc w:val="both"/>
              <w:rPr>
                <w:rFonts w:cstheme="minorHAnsi"/>
              </w:rPr>
            </w:pPr>
            <w:r w:rsidRPr="000B4EF3">
              <w:rPr>
                <w:rFonts w:cstheme="minorHAnsi"/>
              </w:rPr>
              <w:t>12</w:t>
            </w:r>
          </w:p>
        </w:tc>
      </w:tr>
    </w:tbl>
    <w:p w14:paraId="747FD889" w14:textId="77777777" w:rsidR="00B95FD7" w:rsidRPr="000B4EF3" w:rsidRDefault="00B95FD7" w:rsidP="00B95FD7">
      <w:pPr>
        <w:jc w:val="both"/>
        <w:rPr>
          <w:rFonts w:cstheme="minorHAnsi"/>
        </w:rPr>
      </w:pPr>
    </w:p>
    <w:tbl>
      <w:tblPr>
        <w:tblW w:w="9007" w:type="dxa"/>
        <w:tblInd w:w="55" w:type="dxa"/>
        <w:tblLayout w:type="fixed"/>
        <w:tblCellMar>
          <w:left w:w="70" w:type="dxa"/>
          <w:right w:w="70" w:type="dxa"/>
        </w:tblCellMar>
        <w:tblLook w:val="04A0" w:firstRow="1" w:lastRow="0" w:firstColumn="1" w:lastColumn="0" w:noHBand="0" w:noVBand="1"/>
      </w:tblPr>
      <w:tblGrid>
        <w:gridCol w:w="2320"/>
        <w:gridCol w:w="4925"/>
        <w:gridCol w:w="708"/>
        <w:gridCol w:w="1054"/>
      </w:tblGrid>
      <w:tr w:rsidR="00B95FD7" w:rsidRPr="000B4EF3" w14:paraId="1A2D82A6" w14:textId="77777777" w:rsidTr="006F5A25">
        <w:trPr>
          <w:trHeight w:val="270"/>
        </w:trPr>
        <w:tc>
          <w:tcPr>
            <w:tcW w:w="2320" w:type="dxa"/>
            <w:tcBorders>
              <w:top w:val="single" w:sz="8" w:space="0" w:color="auto"/>
              <w:left w:val="single" w:sz="8" w:space="0" w:color="auto"/>
              <w:bottom w:val="single" w:sz="8" w:space="0" w:color="auto"/>
              <w:right w:val="nil"/>
            </w:tcBorders>
            <w:shd w:val="clear" w:color="000000" w:fill="FFFFFF"/>
            <w:vAlign w:val="center"/>
            <w:hideMark/>
          </w:tcPr>
          <w:p w14:paraId="67A2F721" w14:textId="77777777" w:rsidR="00B95FD7" w:rsidRPr="000B4EF3" w:rsidRDefault="00B95FD7" w:rsidP="00B95FD7">
            <w:pPr>
              <w:jc w:val="both"/>
              <w:rPr>
                <w:rFonts w:cstheme="minorHAnsi"/>
              </w:rPr>
            </w:pPr>
            <w:r w:rsidRPr="000B4EF3">
              <w:rPr>
                <w:rFonts w:cstheme="minorHAnsi"/>
              </w:rPr>
              <w:t>PART NUMBER</w:t>
            </w:r>
          </w:p>
        </w:tc>
        <w:tc>
          <w:tcPr>
            <w:tcW w:w="4925"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71EF9476" w14:textId="77777777" w:rsidR="00B95FD7" w:rsidRPr="000B4EF3" w:rsidRDefault="00B95FD7" w:rsidP="00B95FD7">
            <w:pPr>
              <w:jc w:val="both"/>
              <w:rPr>
                <w:rFonts w:cstheme="minorHAnsi"/>
              </w:rPr>
            </w:pPr>
            <w:r w:rsidRPr="000B4EF3">
              <w:rPr>
                <w:rFonts w:cstheme="minorHAnsi"/>
              </w:rPr>
              <w:t>DESCRIPTION</w:t>
            </w:r>
          </w:p>
        </w:tc>
        <w:tc>
          <w:tcPr>
            <w:tcW w:w="708" w:type="dxa"/>
            <w:tcBorders>
              <w:top w:val="single" w:sz="8" w:space="0" w:color="auto"/>
              <w:left w:val="nil"/>
              <w:bottom w:val="single" w:sz="8" w:space="0" w:color="auto"/>
              <w:right w:val="single" w:sz="4" w:space="0" w:color="auto"/>
            </w:tcBorders>
            <w:shd w:val="clear" w:color="000000" w:fill="FFFFFF"/>
            <w:vAlign w:val="center"/>
            <w:hideMark/>
          </w:tcPr>
          <w:p w14:paraId="0F1F6D27" w14:textId="77777777" w:rsidR="00B95FD7" w:rsidRPr="000B4EF3" w:rsidRDefault="00B95FD7" w:rsidP="00B95FD7">
            <w:pPr>
              <w:jc w:val="both"/>
              <w:rPr>
                <w:rFonts w:cstheme="minorHAnsi"/>
              </w:rPr>
            </w:pPr>
            <w:proofErr w:type="spellStart"/>
            <w:r w:rsidRPr="000B4EF3">
              <w:rPr>
                <w:rFonts w:cstheme="minorHAnsi"/>
              </w:rPr>
              <w:t>Qty</w:t>
            </w:r>
            <w:proofErr w:type="spellEnd"/>
          </w:p>
        </w:tc>
        <w:tc>
          <w:tcPr>
            <w:tcW w:w="1054"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3AB356E" w14:textId="77777777" w:rsidR="00B95FD7" w:rsidRPr="000B4EF3" w:rsidRDefault="00B95FD7" w:rsidP="00B95FD7">
            <w:pPr>
              <w:jc w:val="both"/>
              <w:rPr>
                <w:rFonts w:cstheme="minorHAnsi"/>
              </w:rPr>
            </w:pPr>
            <w:proofErr w:type="spellStart"/>
            <w:r w:rsidRPr="000B4EF3">
              <w:rPr>
                <w:rFonts w:cstheme="minorHAnsi"/>
              </w:rPr>
              <w:t>Duration</w:t>
            </w:r>
            <w:proofErr w:type="spellEnd"/>
          </w:p>
        </w:tc>
      </w:tr>
      <w:tr w:rsidR="00B95FD7" w:rsidRPr="000B4EF3" w14:paraId="66A80F0F" w14:textId="77777777" w:rsidTr="006F5A25">
        <w:trPr>
          <w:trHeight w:val="270"/>
        </w:trPr>
        <w:tc>
          <w:tcPr>
            <w:tcW w:w="7953" w:type="dxa"/>
            <w:gridSpan w:val="3"/>
            <w:tcBorders>
              <w:top w:val="single" w:sz="8" w:space="0" w:color="auto"/>
              <w:left w:val="single" w:sz="8" w:space="0" w:color="auto"/>
              <w:bottom w:val="single" w:sz="8" w:space="0" w:color="auto"/>
              <w:right w:val="nil"/>
            </w:tcBorders>
            <w:shd w:val="clear" w:color="000000" w:fill="FFFFFF"/>
            <w:vAlign w:val="center"/>
            <w:hideMark/>
          </w:tcPr>
          <w:p w14:paraId="5EF9CAEE" w14:textId="77777777" w:rsidR="00B95FD7" w:rsidRPr="000B4EF3" w:rsidRDefault="00B95FD7" w:rsidP="00B95FD7">
            <w:pPr>
              <w:jc w:val="both"/>
              <w:rPr>
                <w:rFonts w:cstheme="minorHAnsi"/>
              </w:rPr>
            </w:pPr>
            <w:r w:rsidRPr="000B4EF3">
              <w:rPr>
                <w:rFonts w:cstheme="minorHAnsi"/>
              </w:rPr>
              <w:t xml:space="preserve">dodatkowe 300 sesji </w:t>
            </w:r>
            <w:proofErr w:type="spellStart"/>
            <w:r w:rsidRPr="000B4EF3">
              <w:rPr>
                <w:rFonts w:cstheme="minorHAnsi"/>
              </w:rPr>
              <w:t>WebRTC</w:t>
            </w:r>
            <w:proofErr w:type="spellEnd"/>
            <w:r w:rsidRPr="000B4EF3">
              <w:rPr>
                <w:rFonts w:cstheme="minorHAnsi"/>
              </w:rPr>
              <w:t xml:space="preserve"> + 300 sesji OVOC </w:t>
            </w:r>
          </w:p>
        </w:tc>
        <w:tc>
          <w:tcPr>
            <w:tcW w:w="1054" w:type="dxa"/>
            <w:tcBorders>
              <w:top w:val="nil"/>
              <w:left w:val="single" w:sz="8" w:space="0" w:color="auto"/>
              <w:bottom w:val="nil"/>
              <w:right w:val="single" w:sz="8" w:space="0" w:color="auto"/>
            </w:tcBorders>
            <w:shd w:val="clear" w:color="000000" w:fill="FFFFFF"/>
            <w:vAlign w:val="center"/>
            <w:hideMark/>
          </w:tcPr>
          <w:p w14:paraId="2FEB083E" w14:textId="77777777" w:rsidR="00B95FD7" w:rsidRPr="000B4EF3" w:rsidRDefault="00B95FD7" w:rsidP="00B95FD7">
            <w:pPr>
              <w:jc w:val="both"/>
              <w:rPr>
                <w:rFonts w:cstheme="minorHAnsi"/>
              </w:rPr>
            </w:pPr>
            <w:r w:rsidRPr="000B4EF3">
              <w:rPr>
                <w:rFonts w:cstheme="minorHAnsi"/>
              </w:rPr>
              <w:t> </w:t>
            </w:r>
          </w:p>
        </w:tc>
      </w:tr>
      <w:tr w:rsidR="00B95FD7" w:rsidRPr="000B4EF3" w14:paraId="1383D30A" w14:textId="77777777" w:rsidTr="006F5A25">
        <w:trPr>
          <w:trHeight w:val="250"/>
        </w:trPr>
        <w:tc>
          <w:tcPr>
            <w:tcW w:w="232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585698CD" w14:textId="77777777" w:rsidR="00B95FD7" w:rsidRPr="000B4EF3" w:rsidRDefault="00B95FD7" w:rsidP="00B95FD7">
            <w:pPr>
              <w:jc w:val="both"/>
              <w:rPr>
                <w:rFonts w:cstheme="minorHAnsi"/>
              </w:rPr>
            </w:pPr>
            <w:r w:rsidRPr="000B4EF3">
              <w:rPr>
                <w:rFonts w:cstheme="minorHAnsi"/>
              </w:rPr>
              <w:t xml:space="preserve">SW/SBC/10S/260-600/R, </w:t>
            </w:r>
          </w:p>
          <w:p w14:paraId="0D30CEF6" w14:textId="77777777" w:rsidR="00B95FD7" w:rsidRPr="000B4EF3" w:rsidRDefault="00B95FD7" w:rsidP="00B95FD7">
            <w:pPr>
              <w:jc w:val="both"/>
              <w:rPr>
                <w:rFonts w:cstheme="minorHAnsi"/>
              </w:rPr>
            </w:pPr>
          </w:p>
        </w:tc>
        <w:tc>
          <w:tcPr>
            <w:tcW w:w="4925" w:type="dxa"/>
            <w:tcBorders>
              <w:top w:val="single" w:sz="4" w:space="0" w:color="auto"/>
              <w:left w:val="nil"/>
              <w:bottom w:val="single" w:sz="4" w:space="0" w:color="auto"/>
              <w:right w:val="single" w:sz="4" w:space="0" w:color="auto"/>
            </w:tcBorders>
            <w:shd w:val="clear" w:color="000000" w:fill="FFFFFF"/>
            <w:vAlign w:val="center"/>
            <w:hideMark/>
          </w:tcPr>
          <w:p w14:paraId="248068B8" w14:textId="77777777" w:rsidR="00B95FD7" w:rsidRPr="000B4EF3" w:rsidRDefault="00B95FD7" w:rsidP="00B95FD7">
            <w:pPr>
              <w:jc w:val="both"/>
              <w:rPr>
                <w:rFonts w:cstheme="minorHAnsi"/>
              </w:rPr>
            </w:pPr>
            <w:r w:rsidRPr="000B4EF3">
              <w:rPr>
                <w:rFonts w:cstheme="minorHAnsi"/>
              </w:rPr>
              <w:t>Licencje bezterminowe</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6D3E1AE8" w14:textId="77777777" w:rsidR="00B95FD7" w:rsidRPr="000B4EF3" w:rsidRDefault="00B95FD7" w:rsidP="00B95FD7">
            <w:pPr>
              <w:jc w:val="both"/>
              <w:rPr>
                <w:rFonts w:cstheme="minorHAnsi"/>
              </w:rPr>
            </w:pPr>
            <w:r w:rsidRPr="000B4EF3">
              <w:rPr>
                <w:rFonts w:cstheme="minorHAnsi"/>
              </w:rPr>
              <w:t>30</w:t>
            </w:r>
          </w:p>
        </w:tc>
        <w:tc>
          <w:tcPr>
            <w:tcW w:w="1054" w:type="dxa"/>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029B1BBD" w14:textId="77777777" w:rsidR="00B95FD7" w:rsidRPr="000B4EF3" w:rsidRDefault="00B95FD7" w:rsidP="00B95FD7">
            <w:pPr>
              <w:jc w:val="both"/>
              <w:rPr>
                <w:rFonts w:cstheme="minorHAnsi"/>
              </w:rPr>
            </w:pPr>
          </w:p>
        </w:tc>
      </w:tr>
      <w:tr w:rsidR="00B95FD7" w:rsidRPr="000B4EF3" w14:paraId="090CD748" w14:textId="77777777" w:rsidTr="006F5A25">
        <w:trPr>
          <w:trHeight w:val="25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4343F503" w14:textId="77777777" w:rsidR="00B95FD7" w:rsidRPr="000B4EF3" w:rsidRDefault="00B95FD7" w:rsidP="00B95FD7">
            <w:pPr>
              <w:jc w:val="both"/>
              <w:rPr>
                <w:rFonts w:cstheme="minorHAnsi"/>
              </w:rPr>
            </w:pPr>
            <w:r w:rsidRPr="000B4EF3">
              <w:rPr>
                <w:rFonts w:cstheme="minorHAnsi"/>
              </w:rPr>
              <w:t>CHMP24X7-SBC_S81/YR</w:t>
            </w:r>
          </w:p>
        </w:tc>
        <w:tc>
          <w:tcPr>
            <w:tcW w:w="4925" w:type="dxa"/>
            <w:tcBorders>
              <w:top w:val="nil"/>
              <w:left w:val="nil"/>
              <w:bottom w:val="single" w:sz="4" w:space="0" w:color="auto"/>
              <w:right w:val="single" w:sz="4" w:space="0" w:color="auto"/>
            </w:tcBorders>
            <w:shd w:val="clear" w:color="000000" w:fill="FFFFFF"/>
            <w:vAlign w:val="center"/>
            <w:hideMark/>
          </w:tcPr>
          <w:p w14:paraId="211B3E6C" w14:textId="77777777" w:rsidR="00B95FD7" w:rsidRPr="000B4EF3" w:rsidRDefault="00B95FD7" w:rsidP="00B95FD7">
            <w:pPr>
              <w:jc w:val="both"/>
              <w:rPr>
                <w:rFonts w:cstheme="minorHAnsi"/>
              </w:rPr>
            </w:pPr>
            <w:r w:rsidRPr="000B4EF3">
              <w:rPr>
                <w:rFonts w:cstheme="minorHAnsi"/>
              </w:rPr>
              <w:t xml:space="preserve">Usługa wsparcia producenta (Serwis </w:t>
            </w:r>
            <w:proofErr w:type="spellStart"/>
            <w:r w:rsidRPr="000B4EF3">
              <w:rPr>
                <w:rFonts w:cstheme="minorHAnsi"/>
              </w:rPr>
              <w:t>champs</w:t>
            </w:r>
            <w:proofErr w:type="spellEnd"/>
            <w:r w:rsidRPr="000B4EF3">
              <w:rPr>
                <w:rFonts w:cstheme="minorHAnsi"/>
              </w:rPr>
              <w:t xml:space="preserve"> 24x7)</w:t>
            </w:r>
          </w:p>
        </w:tc>
        <w:tc>
          <w:tcPr>
            <w:tcW w:w="708" w:type="dxa"/>
            <w:tcBorders>
              <w:top w:val="nil"/>
              <w:left w:val="nil"/>
              <w:bottom w:val="single" w:sz="4" w:space="0" w:color="auto"/>
              <w:right w:val="single" w:sz="4" w:space="0" w:color="auto"/>
            </w:tcBorders>
            <w:shd w:val="clear" w:color="000000" w:fill="FFFFFF"/>
            <w:noWrap/>
            <w:vAlign w:val="center"/>
            <w:hideMark/>
          </w:tcPr>
          <w:p w14:paraId="2D366FE8" w14:textId="77777777" w:rsidR="00B95FD7" w:rsidRPr="000B4EF3" w:rsidRDefault="00B95FD7" w:rsidP="00B95FD7">
            <w:pPr>
              <w:jc w:val="both"/>
              <w:rPr>
                <w:rFonts w:cstheme="minorHAnsi"/>
              </w:rPr>
            </w:pPr>
            <w:r w:rsidRPr="000B4EF3">
              <w:rPr>
                <w:rFonts w:cstheme="minorHAnsi"/>
              </w:rPr>
              <w:t>30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1C6FD360" w14:textId="77777777" w:rsidR="00B95FD7" w:rsidRPr="000B4EF3" w:rsidRDefault="00B95FD7" w:rsidP="00B95FD7">
            <w:pPr>
              <w:jc w:val="both"/>
              <w:rPr>
                <w:rFonts w:cstheme="minorHAnsi"/>
              </w:rPr>
            </w:pPr>
            <w:r w:rsidRPr="000B4EF3">
              <w:rPr>
                <w:rFonts w:cstheme="minorHAnsi"/>
              </w:rPr>
              <w:t>12</w:t>
            </w:r>
          </w:p>
        </w:tc>
      </w:tr>
      <w:tr w:rsidR="00B95FD7" w:rsidRPr="000B4EF3" w14:paraId="009D86B3" w14:textId="77777777" w:rsidTr="006F5A25">
        <w:trPr>
          <w:trHeight w:val="25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4CAB8A9F" w14:textId="77777777" w:rsidR="00B95FD7" w:rsidRPr="000B4EF3" w:rsidRDefault="00B95FD7" w:rsidP="00B95FD7">
            <w:pPr>
              <w:jc w:val="both"/>
              <w:rPr>
                <w:rFonts w:cstheme="minorHAnsi"/>
              </w:rPr>
            </w:pPr>
            <w:r w:rsidRPr="000B4EF3">
              <w:rPr>
                <w:rFonts w:cstheme="minorHAnsi"/>
              </w:rPr>
              <w:t>W/OVOC/10S/260-600;</w:t>
            </w:r>
          </w:p>
        </w:tc>
        <w:tc>
          <w:tcPr>
            <w:tcW w:w="4925" w:type="dxa"/>
            <w:tcBorders>
              <w:top w:val="nil"/>
              <w:left w:val="nil"/>
              <w:bottom w:val="single" w:sz="4" w:space="0" w:color="auto"/>
              <w:right w:val="single" w:sz="4" w:space="0" w:color="auto"/>
            </w:tcBorders>
            <w:shd w:val="clear" w:color="000000" w:fill="FFFFFF"/>
            <w:vAlign w:val="center"/>
            <w:hideMark/>
          </w:tcPr>
          <w:p w14:paraId="6BF1C8B4" w14:textId="77777777" w:rsidR="00B95FD7" w:rsidRPr="000B4EF3" w:rsidRDefault="00B95FD7" w:rsidP="00B95FD7">
            <w:pPr>
              <w:jc w:val="both"/>
              <w:rPr>
                <w:rFonts w:cstheme="minorHAnsi"/>
              </w:rPr>
            </w:pPr>
            <w:r w:rsidRPr="000B4EF3">
              <w:rPr>
                <w:rFonts w:cstheme="minorHAnsi"/>
              </w:rPr>
              <w:t>Licencje bezterminowe</w:t>
            </w:r>
          </w:p>
        </w:tc>
        <w:tc>
          <w:tcPr>
            <w:tcW w:w="708" w:type="dxa"/>
            <w:tcBorders>
              <w:top w:val="nil"/>
              <w:left w:val="nil"/>
              <w:bottom w:val="single" w:sz="4" w:space="0" w:color="auto"/>
              <w:right w:val="single" w:sz="4" w:space="0" w:color="auto"/>
            </w:tcBorders>
            <w:shd w:val="clear" w:color="000000" w:fill="FFFFFF"/>
            <w:noWrap/>
            <w:vAlign w:val="center"/>
            <w:hideMark/>
          </w:tcPr>
          <w:p w14:paraId="35ADA484" w14:textId="77777777" w:rsidR="00B95FD7" w:rsidRPr="000B4EF3" w:rsidRDefault="00B95FD7" w:rsidP="00B95FD7">
            <w:pPr>
              <w:jc w:val="both"/>
              <w:rPr>
                <w:rFonts w:cstheme="minorHAnsi"/>
              </w:rPr>
            </w:pPr>
            <w:r w:rsidRPr="000B4EF3">
              <w:rPr>
                <w:rFonts w:cstheme="minorHAnsi"/>
              </w:rPr>
              <w:t>30</w:t>
            </w:r>
          </w:p>
        </w:tc>
        <w:tc>
          <w:tcPr>
            <w:tcW w:w="1054" w:type="dxa"/>
            <w:tcBorders>
              <w:top w:val="nil"/>
              <w:left w:val="single" w:sz="8" w:space="0" w:color="auto"/>
              <w:bottom w:val="single" w:sz="4" w:space="0" w:color="auto"/>
              <w:right w:val="single" w:sz="8" w:space="0" w:color="auto"/>
            </w:tcBorders>
            <w:shd w:val="clear" w:color="000000" w:fill="FFFFFF"/>
            <w:noWrap/>
            <w:vAlign w:val="center"/>
            <w:hideMark/>
          </w:tcPr>
          <w:p w14:paraId="618D30FF" w14:textId="77777777" w:rsidR="00B95FD7" w:rsidRPr="000B4EF3" w:rsidRDefault="00B95FD7" w:rsidP="00B95FD7">
            <w:pPr>
              <w:jc w:val="both"/>
              <w:rPr>
                <w:rFonts w:cstheme="minorHAnsi"/>
              </w:rPr>
            </w:pPr>
          </w:p>
        </w:tc>
      </w:tr>
      <w:tr w:rsidR="00B95FD7" w:rsidRPr="000B4EF3" w14:paraId="47AE7875" w14:textId="77777777" w:rsidTr="006F5A25">
        <w:trPr>
          <w:trHeight w:val="260"/>
        </w:trPr>
        <w:tc>
          <w:tcPr>
            <w:tcW w:w="2320" w:type="dxa"/>
            <w:tcBorders>
              <w:top w:val="nil"/>
              <w:left w:val="single" w:sz="8" w:space="0" w:color="auto"/>
              <w:bottom w:val="single" w:sz="4" w:space="0" w:color="auto"/>
              <w:right w:val="single" w:sz="4" w:space="0" w:color="auto"/>
            </w:tcBorders>
            <w:shd w:val="clear" w:color="000000" w:fill="FFFFFF"/>
            <w:vAlign w:val="center"/>
            <w:hideMark/>
          </w:tcPr>
          <w:p w14:paraId="36452F42" w14:textId="77777777" w:rsidR="00B95FD7" w:rsidRPr="000B4EF3" w:rsidRDefault="00B95FD7" w:rsidP="00B95FD7">
            <w:pPr>
              <w:jc w:val="both"/>
              <w:rPr>
                <w:rFonts w:cstheme="minorHAnsi"/>
              </w:rPr>
            </w:pPr>
            <w:r w:rsidRPr="000B4EF3">
              <w:rPr>
                <w:rFonts w:cstheme="minorHAnsi"/>
              </w:rPr>
              <w:t>CHMP24X7-OVOC_S6/YR</w:t>
            </w:r>
          </w:p>
        </w:tc>
        <w:tc>
          <w:tcPr>
            <w:tcW w:w="4925" w:type="dxa"/>
            <w:tcBorders>
              <w:top w:val="nil"/>
              <w:left w:val="nil"/>
              <w:bottom w:val="single" w:sz="4" w:space="0" w:color="auto"/>
              <w:right w:val="single" w:sz="4" w:space="0" w:color="auto"/>
            </w:tcBorders>
            <w:shd w:val="clear" w:color="000000" w:fill="FFFFFF"/>
            <w:vAlign w:val="center"/>
            <w:hideMark/>
          </w:tcPr>
          <w:p w14:paraId="1732D398" w14:textId="77777777" w:rsidR="00B95FD7" w:rsidRPr="000B4EF3" w:rsidRDefault="00B95FD7" w:rsidP="00B95FD7">
            <w:pPr>
              <w:jc w:val="both"/>
              <w:rPr>
                <w:rFonts w:cstheme="minorHAnsi"/>
              </w:rPr>
            </w:pPr>
            <w:r w:rsidRPr="000B4EF3">
              <w:rPr>
                <w:rFonts w:cstheme="minorHAnsi"/>
              </w:rPr>
              <w:t xml:space="preserve">Usługa wsparcia producenta (Serwis </w:t>
            </w:r>
            <w:proofErr w:type="spellStart"/>
            <w:r w:rsidRPr="000B4EF3">
              <w:rPr>
                <w:rFonts w:cstheme="minorHAnsi"/>
              </w:rPr>
              <w:t>champs</w:t>
            </w:r>
            <w:proofErr w:type="spellEnd"/>
            <w:r w:rsidRPr="000B4EF3">
              <w:rPr>
                <w:rFonts w:cstheme="minorHAnsi"/>
              </w:rPr>
              <w:t xml:space="preserve"> 24x7)</w:t>
            </w:r>
          </w:p>
        </w:tc>
        <w:tc>
          <w:tcPr>
            <w:tcW w:w="708" w:type="dxa"/>
            <w:tcBorders>
              <w:top w:val="nil"/>
              <w:left w:val="nil"/>
              <w:bottom w:val="single" w:sz="4" w:space="0" w:color="auto"/>
              <w:right w:val="single" w:sz="4" w:space="0" w:color="auto"/>
            </w:tcBorders>
            <w:shd w:val="clear" w:color="000000" w:fill="FFFFFF"/>
            <w:noWrap/>
            <w:vAlign w:val="center"/>
            <w:hideMark/>
          </w:tcPr>
          <w:p w14:paraId="13EC1A48" w14:textId="77777777" w:rsidR="00B95FD7" w:rsidRPr="000B4EF3" w:rsidRDefault="00B95FD7" w:rsidP="00B95FD7">
            <w:pPr>
              <w:jc w:val="both"/>
              <w:rPr>
                <w:rFonts w:cstheme="minorHAnsi"/>
              </w:rPr>
            </w:pPr>
            <w:r w:rsidRPr="000B4EF3">
              <w:rPr>
                <w:rFonts w:cstheme="minorHAnsi"/>
              </w:rPr>
              <w:t>30</w:t>
            </w:r>
          </w:p>
        </w:tc>
        <w:tc>
          <w:tcPr>
            <w:tcW w:w="1054" w:type="dxa"/>
            <w:tcBorders>
              <w:top w:val="nil"/>
              <w:left w:val="single" w:sz="8" w:space="0" w:color="auto"/>
              <w:bottom w:val="single" w:sz="8" w:space="0" w:color="auto"/>
              <w:right w:val="single" w:sz="8" w:space="0" w:color="auto"/>
            </w:tcBorders>
            <w:shd w:val="clear" w:color="000000" w:fill="FFFFFF"/>
            <w:noWrap/>
            <w:vAlign w:val="center"/>
            <w:hideMark/>
          </w:tcPr>
          <w:p w14:paraId="63B8E823" w14:textId="77777777" w:rsidR="00B95FD7" w:rsidRPr="000B4EF3" w:rsidRDefault="00B95FD7" w:rsidP="00B95FD7">
            <w:pPr>
              <w:jc w:val="both"/>
              <w:rPr>
                <w:rFonts w:cstheme="minorHAnsi"/>
              </w:rPr>
            </w:pPr>
            <w:r w:rsidRPr="000B4EF3">
              <w:rPr>
                <w:rFonts w:cstheme="minorHAnsi"/>
              </w:rPr>
              <w:t>12</w:t>
            </w:r>
          </w:p>
        </w:tc>
      </w:tr>
    </w:tbl>
    <w:p w14:paraId="0B4FF002" w14:textId="77777777" w:rsidR="00B95FD7" w:rsidRPr="000B4EF3" w:rsidRDefault="00B95FD7" w:rsidP="00B95FD7">
      <w:pPr>
        <w:jc w:val="both"/>
        <w:rPr>
          <w:rFonts w:cstheme="minorHAnsi"/>
        </w:rPr>
      </w:pPr>
    </w:p>
    <w:p w14:paraId="14B7257E" w14:textId="77F6CEC7" w:rsidR="00B95FD7" w:rsidRPr="000B4EF3" w:rsidRDefault="00B95FD7" w:rsidP="00B95FD7">
      <w:pPr>
        <w:jc w:val="both"/>
        <w:rPr>
          <w:rFonts w:cstheme="minorHAnsi"/>
        </w:rPr>
      </w:pPr>
      <w:r w:rsidRPr="000B4EF3">
        <w:rPr>
          <w:rFonts w:cstheme="minorHAnsi"/>
        </w:rPr>
        <w:t>W zakresie TTS System</w:t>
      </w:r>
      <w:r w:rsidR="001F14D0">
        <w:rPr>
          <w:rFonts w:cstheme="minorHAnsi"/>
        </w:rPr>
        <w:t xml:space="preserve"> CKK</w:t>
      </w:r>
      <w:r w:rsidRPr="000B4EF3">
        <w:rPr>
          <w:rFonts w:cstheme="minorHAnsi"/>
        </w:rPr>
        <w:t xml:space="preserve"> wykorzystuje usługę </w:t>
      </w:r>
      <w:proofErr w:type="spellStart"/>
      <w:r w:rsidRPr="000B4EF3">
        <w:rPr>
          <w:rFonts w:cstheme="minorHAnsi"/>
        </w:rPr>
        <w:t>pl</w:t>
      </w:r>
      <w:proofErr w:type="spellEnd"/>
      <w:r w:rsidRPr="000B4EF3">
        <w:rPr>
          <w:rFonts w:cstheme="minorHAnsi"/>
        </w:rPr>
        <w:t>-PL-</w:t>
      </w:r>
      <w:proofErr w:type="spellStart"/>
      <w:r w:rsidRPr="000B4EF3">
        <w:rPr>
          <w:rFonts w:cstheme="minorHAnsi"/>
        </w:rPr>
        <w:t>Wavenet</w:t>
      </w:r>
      <w:proofErr w:type="spellEnd"/>
      <w:r w:rsidRPr="000B4EF3">
        <w:rPr>
          <w:rFonts w:cstheme="minorHAnsi"/>
        </w:rPr>
        <w:t xml:space="preserve">-A, </w:t>
      </w:r>
      <w:proofErr w:type="spellStart"/>
      <w:r w:rsidRPr="000B4EF3">
        <w:rPr>
          <w:rFonts w:cstheme="minorHAnsi"/>
        </w:rPr>
        <w:t>uk</w:t>
      </w:r>
      <w:proofErr w:type="spellEnd"/>
      <w:r w:rsidRPr="000B4EF3">
        <w:rPr>
          <w:rFonts w:cstheme="minorHAnsi"/>
        </w:rPr>
        <w:t>-UA-</w:t>
      </w:r>
      <w:proofErr w:type="spellStart"/>
      <w:r w:rsidRPr="000B4EF3">
        <w:rPr>
          <w:rFonts w:cstheme="minorHAnsi"/>
        </w:rPr>
        <w:t>Wavenet</w:t>
      </w:r>
      <w:proofErr w:type="spellEnd"/>
      <w:r w:rsidRPr="000B4EF3">
        <w:rPr>
          <w:rFonts w:cstheme="minorHAnsi"/>
        </w:rPr>
        <w:t>-A. To oprogramowanie Google, które umożliwia dostęp do syntezy ok. 800 milionów znaków.</w:t>
      </w:r>
    </w:p>
    <w:tbl>
      <w:tblPr>
        <w:tblW w:w="9139" w:type="dxa"/>
        <w:tblInd w:w="-72" w:type="dxa"/>
        <w:tblLayout w:type="fixed"/>
        <w:tblCellMar>
          <w:left w:w="70" w:type="dxa"/>
          <w:right w:w="70" w:type="dxa"/>
        </w:tblCellMar>
        <w:tblLook w:val="0000" w:firstRow="0" w:lastRow="0" w:firstColumn="0" w:lastColumn="0" w:noHBand="0" w:noVBand="0"/>
      </w:tblPr>
      <w:tblGrid>
        <w:gridCol w:w="2981"/>
        <w:gridCol w:w="5099"/>
        <w:gridCol w:w="1059"/>
      </w:tblGrid>
      <w:tr w:rsidR="00B95FD7" w:rsidRPr="000B4EF3" w14:paraId="2EA4FF9F" w14:textId="77777777" w:rsidTr="006F5A25">
        <w:trPr>
          <w:trHeight w:val="631"/>
        </w:trPr>
        <w:tc>
          <w:tcPr>
            <w:tcW w:w="8080" w:type="dxa"/>
            <w:gridSpan w:val="2"/>
            <w:tcBorders>
              <w:top w:val="single" w:sz="8" w:space="0" w:color="auto"/>
              <w:left w:val="single" w:sz="4" w:space="0" w:color="auto"/>
              <w:bottom w:val="single" w:sz="4" w:space="0" w:color="auto"/>
              <w:right w:val="single" w:sz="4" w:space="0" w:color="auto"/>
            </w:tcBorders>
            <w:shd w:val="clear" w:color="auto" w:fill="A6A6A6" w:themeFill="background1" w:themeFillShade="A6"/>
            <w:tcMar>
              <w:top w:w="70" w:type="dxa"/>
              <w:left w:w="70" w:type="dxa"/>
              <w:bottom w:w="0" w:type="dxa"/>
              <w:right w:w="70" w:type="dxa"/>
            </w:tcMar>
            <w:vAlign w:val="center"/>
          </w:tcPr>
          <w:p w14:paraId="5125FF0E" w14:textId="77777777" w:rsidR="00B95FD7" w:rsidRPr="000B4EF3" w:rsidRDefault="00B95FD7" w:rsidP="00B95FD7">
            <w:pPr>
              <w:jc w:val="both"/>
              <w:rPr>
                <w:rFonts w:cstheme="minorHAnsi"/>
              </w:rPr>
            </w:pPr>
            <w:r w:rsidRPr="000B4EF3">
              <w:rPr>
                <w:rFonts w:cstheme="minorHAnsi"/>
              </w:rPr>
              <w:t>Oprogramowanie dedykowane</w:t>
            </w:r>
          </w:p>
        </w:tc>
        <w:tc>
          <w:tcPr>
            <w:tcW w:w="1059" w:type="dxa"/>
            <w:tcBorders>
              <w:top w:val="single" w:sz="8" w:space="0" w:color="auto"/>
              <w:left w:val="single" w:sz="4" w:space="0" w:color="auto"/>
              <w:bottom w:val="single" w:sz="4" w:space="0" w:color="auto"/>
              <w:right w:val="single" w:sz="4" w:space="0" w:color="auto"/>
            </w:tcBorders>
            <w:shd w:val="clear" w:color="auto" w:fill="A6A6A6" w:themeFill="background1" w:themeFillShade="A6"/>
          </w:tcPr>
          <w:p w14:paraId="39B6A356" w14:textId="77777777" w:rsidR="00B95FD7" w:rsidRPr="000B4EF3" w:rsidRDefault="00B95FD7" w:rsidP="00B95FD7">
            <w:pPr>
              <w:jc w:val="both"/>
              <w:rPr>
                <w:rFonts w:cstheme="minorHAnsi"/>
              </w:rPr>
            </w:pPr>
          </w:p>
        </w:tc>
      </w:tr>
      <w:tr w:rsidR="00B95FD7" w:rsidRPr="000B4EF3" w14:paraId="151595AC" w14:textId="77777777" w:rsidTr="006F5A25">
        <w:trPr>
          <w:trHeight w:val="631"/>
        </w:trPr>
        <w:tc>
          <w:tcPr>
            <w:tcW w:w="2981" w:type="dxa"/>
            <w:tcBorders>
              <w:top w:val="single" w:sz="8" w:space="0" w:color="auto"/>
              <w:left w:val="single" w:sz="4" w:space="0" w:color="auto"/>
              <w:bottom w:val="single" w:sz="4" w:space="0" w:color="auto"/>
              <w:right w:val="single" w:sz="4" w:space="0" w:color="auto"/>
            </w:tcBorders>
            <w:shd w:val="clear" w:color="auto" w:fill="BFBFBF"/>
            <w:tcMar>
              <w:top w:w="70" w:type="dxa"/>
              <w:left w:w="70" w:type="dxa"/>
              <w:bottom w:w="0" w:type="dxa"/>
              <w:right w:w="70" w:type="dxa"/>
            </w:tcMar>
            <w:vAlign w:val="center"/>
          </w:tcPr>
          <w:p w14:paraId="0AEF4763" w14:textId="77777777" w:rsidR="00B95FD7" w:rsidRPr="000B4EF3" w:rsidRDefault="00B95FD7" w:rsidP="00B95FD7">
            <w:pPr>
              <w:jc w:val="both"/>
              <w:rPr>
                <w:rFonts w:cstheme="minorHAnsi"/>
              </w:rPr>
            </w:pPr>
            <w:r w:rsidRPr="000B4EF3">
              <w:rPr>
                <w:rFonts w:cstheme="minorHAnsi"/>
              </w:rPr>
              <w:t>Wyszczególnienie</w:t>
            </w:r>
          </w:p>
        </w:tc>
        <w:tc>
          <w:tcPr>
            <w:tcW w:w="5099" w:type="dxa"/>
            <w:tcBorders>
              <w:top w:val="single" w:sz="8" w:space="0" w:color="auto"/>
              <w:left w:val="nil"/>
              <w:bottom w:val="single" w:sz="4" w:space="0" w:color="auto"/>
              <w:right w:val="single" w:sz="4" w:space="0" w:color="auto"/>
            </w:tcBorders>
            <w:shd w:val="clear" w:color="auto" w:fill="BFBFBF"/>
            <w:tcMar>
              <w:top w:w="70" w:type="dxa"/>
              <w:left w:w="70" w:type="dxa"/>
              <w:bottom w:w="0" w:type="dxa"/>
              <w:right w:w="70" w:type="dxa"/>
            </w:tcMar>
            <w:vAlign w:val="center"/>
          </w:tcPr>
          <w:p w14:paraId="18926587" w14:textId="77777777" w:rsidR="00B95FD7" w:rsidRPr="000B4EF3" w:rsidRDefault="00B95FD7" w:rsidP="00B95FD7">
            <w:pPr>
              <w:jc w:val="both"/>
              <w:rPr>
                <w:rFonts w:cstheme="minorHAnsi"/>
              </w:rPr>
            </w:pPr>
            <w:r w:rsidRPr="000B4EF3">
              <w:rPr>
                <w:rFonts w:cstheme="minorHAnsi"/>
              </w:rPr>
              <w:t>Nazwa oprogramowania</w:t>
            </w:r>
          </w:p>
        </w:tc>
        <w:tc>
          <w:tcPr>
            <w:tcW w:w="1059" w:type="dxa"/>
            <w:tcBorders>
              <w:top w:val="single" w:sz="8" w:space="0" w:color="auto"/>
              <w:left w:val="nil"/>
              <w:bottom w:val="single" w:sz="4" w:space="0" w:color="auto"/>
              <w:right w:val="single" w:sz="4" w:space="0" w:color="auto"/>
            </w:tcBorders>
            <w:shd w:val="clear" w:color="auto" w:fill="BFBFBF"/>
          </w:tcPr>
          <w:p w14:paraId="434DA73D" w14:textId="77777777" w:rsidR="00B95FD7" w:rsidRPr="000B4EF3" w:rsidRDefault="00B95FD7" w:rsidP="00B95FD7">
            <w:pPr>
              <w:jc w:val="both"/>
              <w:rPr>
                <w:rFonts w:cstheme="minorHAnsi"/>
              </w:rPr>
            </w:pPr>
          </w:p>
        </w:tc>
      </w:tr>
      <w:tr w:rsidR="00B95FD7" w:rsidRPr="000B4EF3" w14:paraId="11154B3F" w14:textId="77777777" w:rsidTr="006F5A25">
        <w:trPr>
          <w:trHeight w:val="300"/>
        </w:trPr>
        <w:tc>
          <w:tcPr>
            <w:tcW w:w="2981" w:type="dxa"/>
            <w:tcBorders>
              <w:top w:val="single" w:sz="4" w:space="0" w:color="auto"/>
              <w:left w:val="single" w:sz="4" w:space="0" w:color="auto"/>
              <w:bottom w:val="single" w:sz="4" w:space="0" w:color="auto"/>
              <w:right w:val="single" w:sz="4" w:space="0" w:color="auto"/>
            </w:tcBorders>
            <w:tcMar>
              <w:top w:w="70" w:type="dxa"/>
              <w:left w:w="70" w:type="dxa"/>
              <w:bottom w:w="0" w:type="dxa"/>
              <w:right w:w="70" w:type="dxa"/>
            </w:tcMar>
            <w:vAlign w:val="center"/>
          </w:tcPr>
          <w:p w14:paraId="781B9809" w14:textId="77777777" w:rsidR="00B95FD7" w:rsidRPr="000B4EF3" w:rsidRDefault="00B95FD7" w:rsidP="00B95FD7">
            <w:pPr>
              <w:jc w:val="both"/>
              <w:rPr>
                <w:rFonts w:cstheme="minorHAnsi"/>
              </w:rPr>
            </w:pPr>
            <w:r w:rsidRPr="000B4EF3">
              <w:rPr>
                <w:rFonts w:cstheme="minorHAnsi"/>
              </w:rPr>
              <w:t>Oprogramowanie niestandardowe</w:t>
            </w:r>
          </w:p>
        </w:tc>
        <w:tc>
          <w:tcPr>
            <w:tcW w:w="5099" w:type="dxa"/>
            <w:tcBorders>
              <w:top w:val="single" w:sz="4" w:space="0" w:color="auto"/>
              <w:left w:val="nil"/>
              <w:bottom w:val="single" w:sz="4" w:space="0" w:color="auto"/>
              <w:right w:val="single" w:sz="4" w:space="0" w:color="auto"/>
            </w:tcBorders>
            <w:tcMar>
              <w:top w:w="70" w:type="dxa"/>
              <w:left w:w="70" w:type="dxa"/>
              <w:bottom w:w="0" w:type="dxa"/>
              <w:right w:w="70" w:type="dxa"/>
            </w:tcMar>
            <w:vAlign w:val="center"/>
          </w:tcPr>
          <w:p w14:paraId="55A48615" w14:textId="77777777" w:rsidR="00B95FD7" w:rsidRPr="000B4EF3" w:rsidRDefault="00B95FD7" w:rsidP="00B95FD7">
            <w:pPr>
              <w:jc w:val="both"/>
              <w:rPr>
                <w:rFonts w:cstheme="minorHAnsi"/>
              </w:rPr>
            </w:pPr>
            <w:r w:rsidRPr="000B4EF3">
              <w:rPr>
                <w:rFonts w:cstheme="minorHAnsi"/>
              </w:rPr>
              <w:t>Aplikacja Agenta</w:t>
            </w:r>
          </w:p>
          <w:p w14:paraId="23B8B45D" w14:textId="77777777" w:rsidR="00B95FD7" w:rsidRPr="000B4EF3" w:rsidRDefault="00B95FD7" w:rsidP="00B95FD7">
            <w:pPr>
              <w:jc w:val="both"/>
              <w:rPr>
                <w:rFonts w:cstheme="minorHAnsi"/>
              </w:rPr>
            </w:pPr>
            <w:r w:rsidRPr="000B4EF3">
              <w:rPr>
                <w:rFonts w:cstheme="minorHAnsi"/>
              </w:rPr>
              <w:t>Moduł MAPK</w:t>
            </w:r>
          </w:p>
          <w:p w14:paraId="7FEC1A5D" w14:textId="77777777" w:rsidR="00B95FD7" w:rsidRPr="000B4EF3" w:rsidRDefault="00B95FD7" w:rsidP="00B95FD7">
            <w:pPr>
              <w:jc w:val="both"/>
              <w:rPr>
                <w:rFonts w:cstheme="minorHAnsi"/>
              </w:rPr>
            </w:pPr>
            <w:r w:rsidRPr="000B4EF3">
              <w:rPr>
                <w:rFonts w:cstheme="minorHAnsi"/>
              </w:rPr>
              <w:t>Moduł Monitoring CKK</w:t>
            </w:r>
          </w:p>
          <w:p w14:paraId="1FBC6609" w14:textId="77777777" w:rsidR="00B95FD7" w:rsidRPr="000B4EF3" w:rsidRDefault="00B95FD7" w:rsidP="00B95FD7">
            <w:pPr>
              <w:jc w:val="both"/>
              <w:rPr>
                <w:rFonts w:cstheme="minorHAnsi"/>
              </w:rPr>
            </w:pPr>
            <w:r w:rsidRPr="000B4EF3">
              <w:rPr>
                <w:rFonts w:cstheme="minorHAnsi"/>
              </w:rPr>
              <w:t>Moduł Ankietowania</w:t>
            </w:r>
          </w:p>
          <w:p w14:paraId="19A331AD" w14:textId="77777777" w:rsidR="00B95FD7" w:rsidRPr="000B4EF3" w:rsidRDefault="00B95FD7" w:rsidP="00B95FD7">
            <w:pPr>
              <w:jc w:val="both"/>
              <w:rPr>
                <w:rFonts w:cstheme="minorHAnsi"/>
              </w:rPr>
            </w:pPr>
            <w:r w:rsidRPr="000B4EF3">
              <w:rPr>
                <w:rFonts w:cstheme="minorHAnsi"/>
              </w:rPr>
              <w:t>Aplikacja CKK</w:t>
            </w:r>
          </w:p>
          <w:p w14:paraId="24B57B7D" w14:textId="77777777" w:rsidR="00B95FD7" w:rsidRPr="000B4EF3" w:rsidRDefault="00B95FD7" w:rsidP="00B95FD7">
            <w:pPr>
              <w:jc w:val="both"/>
              <w:rPr>
                <w:rFonts w:cstheme="minorHAnsi"/>
              </w:rPr>
            </w:pPr>
            <w:r w:rsidRPr="000B4EF3">
              <w:rPr>
                <w:rFonts w:cstheme="minorHAnsi"/>
              </w:rPr>
              <w:t>Moduł komunikacji ESB</w:t>
            </w:r>
          </w:p>
          <w:p w14:paraId="614F2261" w14:textId="77777777" w:rsidR="00B95FD7" w:rsidRPr="000B4EF3" w:rsidRDefault="00B95FD7" w:rsidP="00B95FD7">
            <w:pPr>
              <w:jc w:val="both"/>
              <w:rPr>
                <w:rFonts w:cstheme="minorHAnsi"/>
              </w:rPr>
            </w:pPr>
            <w:r w:rsidRPr="000B4EF3">
              <w:rPr>
                <w:rFonts w:cstheme="minorHAnsi"/>
              </w:rPr>
              <w:t>Moduł do połączenia z aplikacji mobilnej ZUS</w:t>
            </w:r>
          </w:p>
          <w:p w14:paraId="33E6D761" w14:textId="77777777" w:rsidR="00B95FD7" w:rsidRPr="000B4EF3" w:rsidRDefault="00B95FD7" w:rsidP="00B95FD7">
            <w:pPr>
              <w:jc w:val="both"/>
              <w:rPr>
                <w:rFonts w:cstheme="minorHAnsi"/>
              </w:rPr>
            </w:pPr>
            <w:r w:rsidRPr="000B4EF3">
              <w:rPr>
                <w:rFonts w:cstheme="minorHAnsi"/>
              </w:rPr>
              <w:lastRenderedPageBreak/>
              <w:t>Moduł CRKZ</w:t>
            </w:r>
          </w:p>
          <w:p w14:paraId="39E16C8B" w14:textId="77777777" w:rsidR="00B95FD7" w:rsidRPr="000B4EF3" w:rsidRDefault="00B95FD7" w:rsidP="00B95FD7">
            <w:pPr>
              <w:jc w:val="both"/>
              <w:rPr>
                <w:rFonts w:cstheme="minorHAnsi"/>
              </w:rPr>
            </w:pPr>
            <w:r w:rsidRPr="000B4EF3">
              <w:rPr>
                <w:rFonts w:cstheme="minorHAnsi"/>
              </w:rPr>
              <w:t>Moduł Email</w:t>
            </w:r>
          </w:p>
          <w:p w14:paraId="180DF534" w14:textId="77777777" w:rsidR="00B95FD7" w:rsidRPr="000B4EF3" w:rsidRDefault="00B95FD7" w:rsidP="00B95FD7">
            <w:pPr>
              <w:jc w:val="both"/>
              <w:rPr>
                <w:rFonts w:cstheme="minorHAnsi"/>
              </w:rPr>
            </w:pPr>
            <w:r w:rsidRPr="000B4EF3">
              <w:rPr>
                <w:rFonts w:cstheme="minorHAnsi"/>
              </w:rPr>
              <w:t>Baza Wiedzy</w:t>
            </w:r>
          </w:p>
        </w:tc>
        <w:tc>
          <w:tcPr>
            <w:tcW w:w="1059" w:type="dxa"/>
            <w:tcBorders>
              <w:top w:val="single" w:sz="4" w:space="0" w:color="auto"/>
              <w:left w:val="nil"/>
              <w:bottom w:val="single" w:sz="4" w:space="0" w:color="auto"/>
              <w:right w:val="single" w:sz="4" w:space="0" w:color="auto"/>
            </w:tcBorders>
          </w:tcPr>
          <w:p w14:paraId="6A848429" w14:textId="77777777" w:rsidR="00B95FD7" w:rsidRPr="000B4EF3" w:rsidRDefault="00B95FD7" w:rsidP="00B95FD7">
            <w:pPr>
              <w:jc w:val="both"/>
              <w:rPr>
                <w:rFonts w:cstheme="minorHAnsi"/>
              </w:rPr>
            </w:pPr>
            <w:r w:rsidRPr="000B4EF3">
              <w:rPr>
                <w:rFonts w:cstheme="minorHAnsi"/>
              </w:rPr>
              <w:lastRenderedPageBreak/>
              <w:t>1</w:t>
            </w:r>
          </w:p>
          <w:p w14:paraId="78CF028A" w14:textId="77777777" w:rsidR="00B95FD7" w:rsidRPr="000B4EF3" w:rsidRDefault="00B95FD7" w:rsidP="00B95FD7">
            <w:pPr>
              <w:jc w:val="both"/>
              <w:rPr>
                <w:rFonts w:cstheme="minorHAnsi"/>
              </w:rPr>
            </w:pPr>
            <w:r w:rsidRPr="000B4EF3">
              <w:rPr>
                <w:rFonts w:cstheme="minorHAnsi"/>
              </w:rPr>
              <w:t>1</w:t>
            </w:r>
          </w:p>
          <w:p w14:paraId="38A16CAF" w14:textId="77777777" w:rsidR="00B95FD7" w:rsidRPr="000B4EF3" w:rsidRDefault="00B95FD7" w:rsidP="00B95FD7">
            <w:pPr>
              <w:jc w:val="both"/>
              <w:rPr>
                <w:rFonts w:cstheme="minorHAnsi"/>
              </w:rPr>
            </w:pPr>
            <w:r w:rsidRPr="000B4EF3">
              <w:rPr>
                <w:rFonts w:cstheme="minorHAnsi"/>
              </w:rPr>
              <w:t>1</w:t>
            </w:r>
          </w:p>
          <w:p w14:paraId="23D3357D" w14:textId="77777777" w:rsidR="00B95FD7" w:rsidRPr="000B4EF3" w:rsidRDefault="00B95FD7" w:rsidP="00B95FD7">
            <w:pPr>
              <w:jc w:val="both"/>
              <w:rPr>
                <w:rFonts w:cstheme="minorHAnsi"/>
              </w:rPr>
            </w:pPr>
            <w:r w:rsidRPr="000B4EF3">
              <w:rPr>
                <w:rFonts w:cstheme="minorHAnsi"/>
              </w:rPr>
              <w:t>1</w:t>
            </w:r>
          </w:p>
          <w:p w14:paraId="78B7D3EC" w14:textId="77777777" w:rsidR="00B95FD7" w:rsidRPr="000B4EF3" w:rsidRDefault="00B95FD7" w:rsidP="00B95FD7">
            <w:pPr>
              <w:jc w:val="both"/>
              <w:rPr>
                <w:rFonts w:cstheme="minorHAnsi"/>
              </w:rPr>
            </w:pPr>
            <w:r w:rsidRPr="000B4EF3">
              <w:rPr>
                <w:rFonts w:cstheme="minorHAnsi"/>
              </w:rPr>
              <w:t>1</w:t>
            </w:r>
          </w:p>
          <w:p w14:paraId="3F4A0AEE" w14:textId="77777777" w:rsidR="00B95FD7" w:rsidRPr="000B4EF3" w:rsidRDefault="00B95FD7" w:rsidP="00B95FD7">
            <w:pPr>
              <w:jc w:val="both"/>
              <w:rPr>
                <w:rFonts w:cstheme="minorHAnsi"/>
              </w:rPr>
            </w:pPr>
            <w:r w:rsidRPr="000B4EF3">
              <w:rPr>
                <w:rFonts w:cstheme="minorHAnsi"/>
              </w:rPr>
              <w:t>1</w:t>
            </w:r>
          </w:p>
          <w:p w14:paraId="16923297" w14:textId="77777777" w:rsidR="00B95FD7" w:rsidRPr="000B4EF3" w:rsidRDefault="00B95FD7" w:rsidP="00B95FD7">
            <w:pPr>
              <w:jc w:val="both"/>
              <w:rPr>
                <w:rFonts w:cstheme="minorHAnsi"/>
              </w:rPr>
            </w:pPr>
            <w:r w:rsidRPr="000B4EF3">
              <w:rPr>
                <w:rFonts w:cstheme="minorHAnsi"/>
              </w:rPr>
              <w:t>1</w:t>
            </w:r>
          </w:p>
          <w:p w14:paraId="01AB9470" w14:textId="77777777" w:rsidR="00B95FD7" w:rsidRPr="000B4EF3" w:rsidRDefault="00B95FD7" w:rsidP="00B95FD7">
            <w:pPr>
              <w:jc w:val="both"/>
              <w:rPr>
                <w:rFonts w:cstheme="minorHAnsi"/>
              </w:rPr>
            </w:pPr>
            <w:r w:rsidRPr="000B4EF3">
              <w:rPr>
                <w:rFonts w:cstheme="minorHAnsi"/>
              </w:rPr>
              <w:lastRenderedPageBreak/>
              <w:t>1</w:t>
            </w:r>
          </w:p>
          <w:p w14:paraId="2E6A4E67" w14:textId="77777777" w:rsidR="00B95FD7" w:rsidRPr="000B4EF3" w:rsidRDefault="00B95FD7" w:rsidP="00B95FD7">
            <w:pPr>
              <w:jc w:val="both"/>
              <w:rPr>
                <w:rFonts w:cstheme="minorHAnsi"/>
              </w:rPr>
            </w:pPr>
            <w:r w:rsidRPr="000B4EF3">
              <w:rPr>
                <w:rFonts w:cstheme="minorHAnsi"/>
              </w:rPr>
              <w:t>1</w:t>
            </w:r>
          </w:p>
          <w:p w14:paraId="42389E14" w14:textId="0F7BF779" w:rsidR="00B95FD7" w:rsidRPr="000B4EF3" w:rsidRDefault="00B95FD7" w:rsidP="00B95FD7">
            <w:pPr>
              <w:jc w:val="both"/>
              <w:rPr>
                <w:rFonts w:cstheme="minorHAnsi"/>
              </w:rPr>
            </w:pPr>
            <w:r w:rsidRPr="000B4EF3">
              <w:rPr>
                <w:rFonts w:cstheme="minorHAnsi"/>
              </w:rPr>
              <w:t>1</w:t>
            </w:r>
          </w:p>
        </w:tc>
      </w:tr>
    </w:tbl>
    <w:p w14:paraId="78F46B87" w14:textId="77777777" w:rsidR="00B95FD7" w:rsidRPr="000B4EF3" w:rsidRDefault="00B95FD7" w:rsidP="00B95FD7">
      <w:pPr>
        <w:jc w:val="both"/>
        <w:rPr>
          <w:rFonts w:cstheme="minorHAnsi"/>
        </w:rPr>
      </w:pPr>
    </w:p>
    <w:p w14:paraId="53CE0A5C" w14:textId="77777777" w:rsidR="00B95FD7" w:rsidRPr="000B4EF3" w:rsidRDefault="00B95FD7" w:rsidP="00B95FD7">
      <w:pPr>
        <w:jc w:val="both"/>
        <w:rPr>
          <w:rFonts w:cstheme="minorHAnsi"/>
        </w:rPr>
      </w:pPr>
      <w:r w:rsidRPr="000B4EF3">
        <w:rPr>
          <w:rFonts w:cstheme="minorHAnsi"/>
        </w:rPr>
        <w:t>Aplikacja Agenta</w:t>
      </w:r>
    </w:p>
    <w:p w14:paraId="2270500D" w14:textId="77777777" w:rsidR="00B95FD7" w:rsidRPr="000B4EF3" w:rsidRDefault="00B95FD7" w:rsidP="00B95FD7">
      <w:pPr>
        <w:jc w:val="both"/>
        <w:rPr>
          <w:rFonts w:cstheme="minorHAnsi"/>
        </w:rPr>
      </w:pPr>
      <w:r w:rsidRPr="000B4EF3">
        <w:rPr>
          <w:rFonts w:cstheme="minorHAnsi"/>
        </w:rPr>
        <w:t xml:space="preserve">Aplikacja ta funkcjonuje w powiązaniu z aplikacją </w:t>
      </w:r>
      <w:proofErr w:type="spellStart"/>
      <w:r w:rsidRPr="000B4EF3">
        <w:rPr>
          <w:rFonts w:cstheme="minorHAnsi"/>
        </w:rPr>
        <w:t>Interaction</w:t>
      </w:r>
      <w:proofErr w:type="spellEnd"/>
      <w:r w:rsidRPr="000B4EF3">
        <w:rPr>
          <w:rFonts w:cstheme="minorHAnsi"/>
        </w:rPr>
        <w:t xml:space="preserve"> Desktop realizując:</w:t>
      </w:r>
    </w:p>
    <w:p w14:paraId="49BBDA63" w14:textId="77777777" w:rsidR="00B95FD7" w:rsidRPr="000B4EF3" w:rsidRDefault="00B95FD7" w:rsidP="00B95FD7">
      <w:pPr>
        <w:jc w:val="both"/>
        <w:rPr>
          <w:rFonts w:cstheme="minorHAnsi"/>
        </w:rPr>
      </w:pPr>
      <w:r w:rsidRPr="000B4EF3">
        <w:rPr>
          <w:rFonts w:cstheme="minorHAnsi"/>
        </w:rPr>
        <w:t xml:space="preserve">- dostęp do czynności biznesowych w ramach kontekstu zautoryzowanego Klienta </w:t>
      </w:r>
    </w:p>
    <w:p w14:paraId="46B5F5BC" w14:textId="77777777" w:rsidR="00B95FD7" w:rsidRPr="000B4EF3" w:rsidRDefault="00B95FD7" w:rsidP="00B95FD7">
      <w:pPr>
        <w:jc w:val="both"/>
        <w:rPr>
          <w:rFonts w:cstheme="minorHAnsi"/>
        </w:rPr>
      </w:pPr>
      <w:r w:rsidRPr="000B4EF3">
        <w:rPr>
          <w:rFonts w:cstheme="minorHAnsi"/>
        </w:rPr>
        <w:t xml:space="preserve">- dostęp </w:t>
      </w:r>
      <w:proofErr w:type="spellStart"/>
      <w:r w:rsidRPr="000B4EF3">
        <w:rPr>
          <w:rFonts w:cstheme="minorHAnsi"/>
        </w:rPr>
        <w:t>bezinterakcyjny</w:t>
      </w:r>
      <w:proofErr w:type="spellEnd"/>
      <w:r w:rsidRPr="000B4EF3">
        <w:rPr>
          <w:rFonts w:cstheme="minorHAnsi"/>
        </w:rPr>
        <w:t xml:space="preserve"> do konta klienta w PUE</w:t>
      </w:r>
    </w:p>
    <w:p w14:paraId="4DA10B1B" w14:textId="77777777" w:rsidR="00B95FD7" w:rsidRPr="000B4EF3" w:rsidRDefault="00B95FD7" w:rsidP="00B95FD7">
      <w:pPr>
        <w:jc w:val="both"/>
        <w:rPr>
          <w:rFonts w:cstheme="minorHAnsi"/>
        </w:rPr>
      </w:pPr>
      <w:r w:rsidRPr="000B4EF3">
        <w:rPr>
          <w:rFonts w:cstheme="minorHAnsi"/>
        </w:rPr>
        <w:t>- dostęp do funkcjonalności około biznesowych, optymalizujących obsługę Klienta.</w:t>
      </w:r>
    </w:p>
    <w:p w14:paraId="3633F489" w14:textId="77777777" w:rsidR="00B95FD7" w:rsidRPr="000B4EF3" w:rsidRDefault="00B95FD7" w:rsidP="00B95FD7">
      <w:pPr>
        <w:jc w:val="both"/>
        <w:rPr>
          <w:rFonts w:cstheme="minorHAnsi"/>
        </w:rPr>
      </w:pPr>
    </w:p>
    <w:p w14:paraId="0238EA90" w14:textId="77777777" w:rsidR="00B95FD7" w:rsidRPr="000B4EF3" w:rsidRDefault="00B95FD7" w:rsidP="00B95FD7">
      <w:pPr>
        <w:jc w:val="both"/>
        <w:rPr>
          <w:rFonts w:cstheme="minorHAnsi"/>
        </w:rPr>
      </w:pPr>
      <w:r w:rsidRPr="000B4EF3">
        <w:rPr>
          <w:rFonts w:cstheme="minorHAnsi"/>
        </w:rPr>
        <w:t>Moduł MAPK</w:t>
      </w:r>
    </w:p>
    <w:p w14:paraId="5C8B5207" w14:textId="77777777" w:rsidR="00B95FD7" w:rsidRPr="000B4EF3" w:rsidRDefault="00B95FD7" w:rsidP="00B95FD7">
      <w:pPr>
        <w:jc w:val="both"/>
        <w:rPr>
          <w:rFonts w:cstheme="minorHAnsi"/>
        </w:rPr>
      </w:pPr>
      <w:r w:rsidRPr="000B4EF3">
        <w:rPr>
          <w:rFonts w:cstheme="minorHAnsi"/>
        </w:rPr>
        <w:t>Moduł MAPK umożliwia automatyczne reagowanie w sytuacjach obciążenia telefonicznego CKK i przełączania Klientów do wybranych TJO w przypadku wzrostu przychodzących połączeń na wybranych kolejkach tematycznych.</w:t>
      </w:r>
    </w:p>
    <w:p w14:paraId="67D6CDD4" w14:textId="77777777" w:rsidR="00B95FD7" w:rsidRPr="000B4EF3" w:rsidRDefault="00B95FD7" w:rsidP="00B95FD7">
      <w:pPr>
        <w:jc w:val="both"/>
        <w:rPr>
          <w:rFonts w:cstheme="minorHAnsi"/>
        </w:rPr>
      </w:pPr>
    </w:p>
    <w:p w14:paraId="36A33574" w14:textId="77777777" w:rsidR="00B95FD7" w:rsidRPr="000B4EF3" w:rsidRDefault="00B95FD7" w:rsidP="00B95FD7">
      <w:pPr>
        <w:jc w:val="both"/>
        <w:rPr>
          <w:rFonts w:cstheme="minorHAnsi"/>
        </w:rPr>
      </w:pPr>
      <w:r w:rsidRPr="000B4EF3">
        <w:rPr>
          <w:rFonts w:cstheme="minorHAnsi"/>
        </w:rPr>
        <w:t>Moduł Monitoring CKK</w:t>
      </w:r>
    </w:p>
    <w:p w14:paraId="2E466B26" w14:textId="77777777" w:rsidR="00B95FD7" w:rsidRPr="000B4EF3" w:rsidRDefault="00B95FD7" w:rsidP="00B95FD7">
      <w:pPr>
        <w:jc w:val="both"/>
        <w:rPr>
          <w:rFonts w:cstheme="minorHAnsi"/>
        </w:rPr>
      </w:pPr>
      <w:r w:rsidRPr="000B4EF3">
        <w:rPr>
          <w:rFonts w:cstheme="minorHAnsi"/>
        </w:rPr>
        <w:t xml:space="preserve">Aplikacja monitoruje pracę systemu CIC, przekazuje i gromadzi dane do prezentacji dla użytkowników. Pozwala na wyświetlanie parametrów i wskaźników pracy Systemu CKK w formacie przyjaznym dla użytkownika, zapewniającym przejrzystość i łatwą kontrolę nad aktualnym stanem pracy CKK. </w:t>
      </w:r>
    </w:p>
    <w:p w14:paraId="5E8959A2" w14:textId="77777777" w:rsidR="00B95FD7" w:rsidRPr="000B4EF3" w:rsidRDefault="00B95FD7" w:rsidP="00B95FD7">
      <w:pPr>
        <w:jc w:val="both"/>
        <w:rPr>
          <w:rFonts w:cstheme="minorHAnsi"/>
        </w:rPr>
      </w:pPr>
      <w:r w:rsidRPr="000B4EF3">
        <w:rPr>
          <w:rFonts w:cstheme="minorHAnsi"/>
        </w:rPr>
        <w:t>Aplikacja terminalowa jest przeznaczona dla Pracowników Departamentu Relacji z Klientami i CKK. Jest przeznaczona dla komputerów klasy PC, wobec czego nie jest samoobsługowa, a nawigacja jest realizowana za pomocą menu. W jednym z widoków (przy uprawnieniach administratora) umożliwia wprowadzenie zmian konfiguracyjnych takich jak:</w:t>
      </w:r>
    </w:p>
    <w:p w14:paraId="56408AF8" w14:textId="7F1A5706" w:rsidR="00B95FD7" w:rsidRPr="000B4EF3" w:rsidRDefault="00B95FD7" w:rsidP="00B95FD7">
      <w:pPr>
        <w:jc w:val="both"/>
        <w:rPr>
          <w:rFonts w:cstheme="minorHAnsi"/>
        </w:rPr>
      </w:pPr>
      <w:r w:rsidRPr="000B4EF3">
        <w:rPr>
          <w:rFonts w:cstheme="minorHAnsi"/>
        </w:rPr>
        <w:t>- prezentowane w Systemie</w:t>
      </w:r>
      <w:r w:rsidR="001F14D0">
        <w:rPr>
          <w:rFonts w:cstheme="minorHAnsi"/>
        </w:rPr>
        <w:t xml:space="preserve"> CKK</w:t>
      </w:r>
      <w:r w:rsidRPr="000B4EF3">
        <w:rPr>
          <w:rFonts w:cstheme="minorHAnsi"/>
        </w:rPr>
        <w:t xml:space="preserve"> ilości dostępnych linii dla poszczególnych kanałów komunikacji,</w:t>
      </w:r>
    </w:p>
    <w:p w14:paraId="0520343F" w14:textId="77777777" w:rsidR="00B95FD7" w:rsidRPr="000B4EF3" w:rsidRDefault="00B95FD7" w:rsidP="00B95FD7">
      <w:pPr>
        <w:jc w:val="both"/>
        <w:rPr>
          <w:rFonts w:cstheme="minorHAnsi"/>
        </w:rPr>
      </w:pPr>
      <w:r w:rsidRPr="000B4EF3">
        <w:rPr>
          <w:rFonts w:cstheme="minorHAnsi"/>
        </w:rPr>
        <w:t>- wartości progów ostrzegawczych i alarmowych dla poszczególnych parametrów,</w:t>
      </w:r>
    </w:p>
    <w:p w14:paraId="3F811ACC" w14:textId="77777777" w:rsidR="00B95FD7" w:rsidRPr="000B4EF3" w:rsidRDefault="00B95FD7" w:rsidP="00B95FD7">
      <w:pPr>
        <w:jc w:val="both"/>
        <w:rPr>
          <w:rFonts w:cstheme="minorHAnsi"/>
        </w:rPr>
      </w:pPr>
      <w:r w:rsidRPr="000B4EF3">
        <w:rPr>
          <w:rFonts w:cstheme="minorHAnsi"/>
        </w:rPr>
        <w:t>- parametr niezbędny do wyznaczenia Poziomu Obsługi Klienta,</w:t>
      </w:r>
    </w:p>
    <w:p w14:paraId="56EDC9A4" w14:textId="77777777" w:rsidR="00B95FD7" w:rsidRPr="000B4EF3" w:rsidRDefault="00B95FD7" w:rsidP="00B95FD7">
      <w:pPr>
        <w:jc w:val="both"/>
        <w:rPr>
          <w:rFonts w:cstheme="minorHAnsi"/>
        </w:rPr>
      </w:pPr>
      <w:r w:rsidRPr="000B4EF3">
        <w:rPr>
          <w:rFonts w:cstheme="minorHAnsi"/>
        </w:rPr>
        <w:t>- częstotliwości zmian odświeżania danych.</w:t>
      </w:r>
    </w:p>
    <w:p w14:paraId="7B5D87FE" w14:textId="77777777" w:rsidR="00B95FD7" w:rsidRPr="000B4EF3" w:rsidRDefault="00B95FD7" w:rsidP="00B95FD7">
      <w:pPr>
        <w:jc w:val="both"/>
        <w:rPr>
          <w:rFonts w:cstheme="minorHAnsi"/>
        </w:rPr>
      </w:pPr>
    </w:p>
    <w:p w14:paraId="4E371F4C" w14:textId="77777777" w:rsidR="00B95FD7" w:rsidRPr="000B4EF3" w:rsidRDefault="00B95FD7" w:rsidP="00B95FD7">
      <w:pPr>
        <w:jc w:val="both"/>
        <w:rPr>
          <w:rFonts w:cstheme="minorHAnsi"/>
        </w:rPr>
      </w:pPr>
      <w:r w:rsidRPr="000B4EF3">
        <w:rPr>
          <w:rFonts w:cstheme="minorHAnsi"/>
        </w:rPr>
        <w:t>Moduł Ankietowania</w:t>
      </w:r>
    </w:p>
    <w:p w14:paraId="33B8828C" w14:textId="77777777" w:rsidR="00B95FD7" w:rsidRPr="000B4EF3" w:rsidRDefault="00B95FD7" w:rsidP="00B95FD7">
      <w:pPr>
        <w:jc w:val="both"/>
        <w:rPr>
          <w:rFonts w:cstheme="minorHAnsi"/>
        </w:rPr>
      </w:pPr>
      <w:r w:rsidRPr="000B4EF3">
        <w:rPr>
          <w:rFonts w:cstheme="minorHAnsi"/>
        </w:rPr>
        <w:t xml:space="preserve">Moduł Ankietowania umożliwia prowadzenie stałego monitoringu jakości obsługi klientów ZUS z wykorzystaniem Centrum Kontaktu Klientów za pośrednictwem systemu IVR (ang. Interactive Voice </w:t>
      </w:r>
      <w:proofErr w:type="spellStart"/>
      <w:r w:rsidRPr="000B4EF3">
        <w:rPr>
          <w:rFonts w:cstheme="minorHAnsi"/>
        </w:rPr>
        <w:t>Response</w:t>
      </w:r>
      <w:proofErr w:type="spellEnd"/>
      <w:r w:rsidRPr="000B4EF3">
        <w:rPr>
          <w:rFonts w:cstheme="minorHAnsi"/>
        </w:rPr>
        <w:t>) oraz konsultantów CKK. Badania obejmują dwie grupy klientów: klienci CKK i klienci SOK w terenowych jednostkach organizacyjnych (TJO) ZUS. Badania satysfakcji klientów ZUS polegają na telefonicznym kontaktowaniu się z klientami i przeprowadzaniu krótkich ankiet, mających na celu pozyskanie informacji o poziomie satysfakcji z jakości obsługi w CKK i SOK.</w:t>
      </w:r>
    </w:p>
    <w:p w14:paraId="487509D4" w14:textId="77777777" w:rsidR="00B95FD7" w:rsidRPr="000B4EF3" w:rsidRDefault="00B95FD7" w:rsidP="00B95FD7">
      <w:pPr>
        <w:jc w:val="both"/>
        <w:rPr>
          <w:rFonts w:cstheme="minorHAnsi"/>
        </w:rPr>
      </w:pPr>
      <w:r w:rsidRPr="000B4EF3">
        <w:rPr>
          <w:rFonts w:cstheme="minorHAnsi"/>
        </w:rPr>
        <w:lastRenderedPageBreak/>
        <w:t>Aplikacja ankieter umożliwia projektowanie i harmonogramowanie ankiet automatycznych oraz pobieranie raportów z ich wykonania. Aplikacja posiada 4 moduły:</w:t>
      </w:r>
    </w:p>
    <w:p w14:paraId="4D06E31B" w14:textId="21D1A963" w:rsidR="00B95FD7" w:rsidRPr="000B4EF3" w:rsidRDefault="00B95FD7" w:rsidP="00B95FD7">
      <w:pPr>
        <w:jc w:val="both"/>
        <w:rPr>
          <w:rFonts w:cstheme="minorHAnsi"/>
        </w:rPr>
      </w:pPr>
      <w:r w:rsidRPr="000B4EF3">
        <w:rPr>
          <w:rFonts w:cstheme="minorHAnsi"/>
        </w:rPr>
        <w:t>1.</w:t>
      </w:r>
      <w:r w:rsidRPr="000B4EF3">
        <w:rPr>
          <w:rFonts w:cstheme="minorHAnsi"/>
        </w:rPr>
        <w:tab/>
        <w:t xml:space="preserve">Moduł administratora – aplikacja we do zarządzania </w:t>
      </w:r>
      <w:r w:rsidR="001F14D0">
        <w:rPr>
          <w:rFonts w:cstheme="minorHAnsi"/>
        </w:rPr>
        <w:t>S</w:t>
      </w:r>
      <w:r w:rsidRPr="000B4EF3">
        <w:rPr>
          <w:rFonts w:cstheme="minorHAnsi"/>
        </w:rPr>
        <w:t>ystemem</w:t>
      </w:r>
      <w:r w:rsidR="001F14D0">
        <w:rPr>
          <w:rFonts w:cstheme="minorHAnsi"/>
        </w:rPr>
        <w:t xml:space="preserve"> CKK</w:t>
      </w:r>
      <w:r w:rsidRPr="000B4EF3">
        <w:rPr>
          <w:rFonts w:cstheme="minorHAnsi"/>
        </w:rPr>
        <w:t>,</w:t>
      </w:r>
    </w:p>
    <w:p w14:paraId="1C435B87" w14:textId="77777777" w:rsidR="00B95FD7" w:rsidRPr="000B4EF3" w:rsidRDefault="00B95FD7" w:rsidP="00B95FD7">
      <w:pPr>
        <w:jc w:val="both"/>
        <w:rPr>
          <w:rFonts w:cstheme="minorHAnsi"/>
        </w:rPr>
      </w:pPr>
      <w:r w:rsidRPr="000B4EF3">
        <w:rPr>
          <w:rFonts w:cstheme="minorHAnsi"/>
        </w:rPr>
        <w:t>2.</w:t>
      </w:r>
      <w:r w:rsidRPr="000B4EF3">
        <w:rPr>
          <w:rFonts w:cstheme="minorHAnsi"/>
        </w:rPr>
        <w:tab/>
        <w:t xml:space="preserve">Moduł </w:t>
      </w:r>
      <w:proofErr w:type="spellStart"/>
      <w:r w:rsidRPr="000B4EF3">
        <w:rPr>
          <w:rFonts w:cstheme="minorHAnsi"/>
        </w:rPr>
        <w:t>ZgodySOK</w:t>
      </w:r>
      <w:proofErr w:type="spellEnd"/>
      <w:r w:rsidRPr="000B4EF3">
        <w:rPr>
          <w:rFonts w:cstheme="minorHAnsi"/>
        </w:rPr>
        <w:t xml:space="preserve"> – wprowadzanie zgody przez pracownika SOK,</w:t>
      </w:r>
    </w:p>
    <w:p w14:paraId="5F1AFFEA" w14:textId="77777777" w:rsidR="00B95FD7" w:rsidRPr="000B4EF3" w:rsidRDefault="00B95FD7" w:rsidP="00B95FD7">
      <w:pPr>
        <w:jc w:val="both"/>
        <w:rPr>
          <w:rFonts w:cstheme="minorHAnsi"/>
        </w:rPr>
      </w:pPr>
      <w:r w:rsidRPr="000B4EF3">
        <w:rPr>
          <w:rFonts w:cstheme="minorHAnsi"/>
        </w:rPr>
        <w:t>3.</w:t>
      </w:r>
      <w:r w:rsidRPr="000B4EF3">
        <w:rPr>
          <w:rFonts w:cstheme="minorHAnsi"/>
        </w:rPr>
        <w:tab/>
        <w:t xml:space="preserve">Moduł </w:t>
      </w:r>
      <w:proofErr w:type="spellStart"/>
      <w:r w:rsidRPr="000B4EF3">
        <w:rPr>
          <w:rFonts w:cstheme="minorHAnsi"/>
        </w:rPr>
        <w:t>ZgodyCOT</w:t>
      </w:r>
      <w:proofErr w:type="spellEnd"/>
      <w:r w:rsidRPr="000B4EF3">
        <w:rPr>
          <w:rFonts w:cstheme="minorHAnsi"/>
        </w:rPr>
        <w:t xml:space="preserve"> - wprowadzanie zgody przez pracownika SOK,</w:t>
      </w:r>
    </w:p>
    <w:p w14:paraId="29D8A4DA" w14:textId="77777777" w:rsidR="00B95FD7" w:rsidRPr="000B4EF3" w:rsidRDefault="00B95FD7" w:rsidP="00B95FD7">
      <w:pPr>
        <w:jc w:val="both"/>
        <w:rPr>
          <w:rFonts w:cstheme="minorHAnsi"/>
        </w:rPr>
      </w:pPr>
      <w:r w:rsidRPr="000B4EF3">
        <w:rPr>
          <w:rFonts w:cstheme="minorHAnsi"/>
        </w:rPr>
        <w:t>4.</w:t>
      </w:r>
      <w:r w:rsidRPr="000B4EF3">
        <w:rPr>
          <w:rFonts w:cstheme="minorHAnsi"/>
        </w:rPr>
        <w:tab/>
        <w:t xml:space="preserve">Moduł realizacji ankiet – funkcjonalność i konfiguracja w </w:t>
      </w:r>
      <w:proofErr w:type="spellStart"/>
      <w:r w:rsidRPr="000B4EF3">
        <w:rPr>
          <w:rFonts w:cstheme="minorHAnsi"/>
        </w:rPr>
        <w:t>Genesys</w:t>
      </w:r>
      <w:proofErr w:type="spellEnd"/>
      <w:r w:rsidRPr="000B4EF3">
        <w:rPr>
          <w:rFonts w:cstheme="minorHAnsi"/>
        </w:rPr>
        <w:t>.</w:t>
      </w:r>
    </w:p>
    <w:p w14:paraId="773907CC" w14:textId="77777777" w:rsidR="00B95FD7" w:rsidRPr="000B4EF3" w:rsidRDefault="00B95FD7" w:rsidP="00B95FD7">
      <w:pPr>
        <w:jc w:val="both"/>
        <w:rPr>
          <w:rFonts w:cstheme="minorHAnsi"/>
        </w:rPr>
      </w:pPr>
    </w:p>
    <w:p w14:paraId="61ED1DAF" w14:textId="77777777" w:rsidR="00B95FD7" w:rsidRPr="000B4EF3" w:rsidRDefault="00B95FD7" w:rsidP="00B95FD7">
      <w:pPr>
        <w:jc w:val="both"/>
        <w:rPr>
          <w:rFonts w:cstheme="minorHAnsi"/>
        </w:rPr>
      </w:pPr>
      <w:r w:rsidRPr="000B4EF3">
        <w:rPr>
          <w:rFonts w:cstheme="minorHAnsi"/>
        </w:rPr>
        <w:t>Aplikacja CKK</w:t>
      </w:r>
    </w:p>
    <w:p w14:paraId="6098B716" w14:textId="77777777" w:rsidR="00B95FD7" w:rsidRPr="000B4EF3" w:rsidRDefault="00B95FD7" w:rsidP="00B95FD7">
      <w:pPr>
        <w:jc w:val="both"/>
        <w:rPr>
          <w:rFonts w:cstheme="minorHAnsi"/>
        </w:rPr>
      </w:pPr>
      <w:r w:rsidRPr="000B4EF3">
        <w:rPr>
          <w:rFonts w:cstheme="minorHAnsi"/>
        </w:rPr>
        <w:t xml:space="preserve">Moduł odpowiadający za dynamiczne przydzielanie i zwalnianie licencji dla dodatkowych agentów pracujących z wykorzystaniem technologii </w:t>
      </w:r>
      <w:proofErr w:type="spellStart"/>
      <w:r w:rsidRPr="000B4EF3">
        <w:rPr>
          <w:rFonts w:cstheme="minorHAnsi"/>
        </w:rPr>
        <w:t>webRTC</w:t>
      </w:r>
      <w:proofErr w:type="spellEnd"/>
      <w:r w:rsidRPr="000B4EF3">
        <w:rPr>
          <w:rFonts w:cstheme="minorHAnsi"/>
        </w:rPr>
        <w:t xml:space="preserve">. </w:t>
      </w:r>
    </w:p>
    <w:p w14:paraId="5DB4B223" w14:textId="77777777" w:rsidR="00B95FD7" w:rsidRPr="000B4EF3" w:rsidRDefault="00B95FD7" w:rsidP="00B95FD7">
      <w:pPr>
        <w:jc w:val="both"/>
        <w:rPr>
          <w:rFonts w:cstheme="minorHAnsi"/>
        </w:rPr>
      </w:pPr>
    </w:p>
    <w:p w14:paraId="7822DF2C" w14:textId="77777777" w:rsidR="00B95FD7" w:rsidRPr="000B4EF3" w:rsidRDefault="00B95FD7" w:rsidP="00B95FD7">
      <w:pPr>
        <w:jc w:val="both"/>
        <w:rPr>
          <w:rFonts w:cstheme="minorHAnsi"/>
        </w:rPr>
      </w:pPr>
      <w:r w:rsidRPr="000B4EF3">
        <w:rPr>
          <w:rFonts w:cstheme="minorHAnsi"/>
        </w:rPr>
        <w:t>Moduł komunikacji ESB</w:t>
      </w:r>
    </w:p>
    <w:p w14:paraId="6CD8A1DA" w14:textId="77777777" w:rsidR="00B95FD7" w:rsidRPr="000B4EF3" w:rsidRDefault="00B95FD7" w:rsidP="00B95FD7">
      <w:pPr>
        <w:jc w:val="both"/>
        <w:rPr>
          <w:rFonts w:cstheme="minorHAnsi"/>
        </w:rPr>
      </w:pPr>
      <w:r w:rsidRPr="000B4EF3">
        <w:rPr>
          <w:rFonts w:cstheme="minorHAnsi"/>
        </w:rPr>
        <w:t>Moduł komunikacji portalu informacyjnego z szyną usług (ESB), umożliwia między innymi:</w:t>
      </w:r>
    </w:p>
    <w:p w14:paraId="4DC62699" w14:textId="77777777" w:rsidR="00B95FD7" w:rsidRPr="000B4EF3" w:rsidRDefault="00B95FD7" w:rsidP="00B95FD7">
      <w:pPr>
        <w:jc w:val="both"/>
        <w:rPr>
          <w:rFonts w:cstheme="minorHAnsi"/>
        </w:rPr>
      </w:pPr>
      <w:r w:rsidRPr="000B4EF3">
        <w:rPr>
          <w:rFonts w:cstheme="minorHAnsi"/>
        </w:rPr>
        <w:t>dostęp do baz danych PUE, Systemu Zarządzania Kanałami Dostępu i innych elementów infrastrukturalnych wchodzących w skład platformy PUE</w:t>
      </w:r>
    </w:p>
    <w:p w14:paraId="45C3A5E8" w14:textId="77777777" w:rsidR="00B95FD7" w:rsidRPr="000B4EF3" w:rsidRDefault="00B95FD7" w:rsidP="00B95FD7">
      <w:pPr>
        <w:jc w:val="both"/>
        <w:rPr>
          <w:rFonts w:cstheme="minorHAnsi"/>
        </w:rPr>
      </w:pPr>
      <w:r w:rsidRPr="000B4EF3">
        <w:rPr>
          <w:rFonts w:cstheme="minorHAnsi"/>
        </w:rPr>
        <w:t xml:space="preserve">dostęp do wybranych usług systemów zewnętrznych, udostępnionych na potrzeby CKK </w:t>
      </w:r>
    </w:p>
    <w:p w14:paraId="7DC08573" w14:textId="77777777" w:rsidR="00B95FD7" w:rsidRPr="000B4EF3" w:rsidRDefault="00B95FD7" w:rsidP="00B95FD7">
      <w:pPr>
        <w:jc w:val="both"/>
        <w:rPr>
          <w:rFonts w:cstheme="minorHAnsi"/>
        </w:rPr>
      </w:pPr>
      <w:r w:rsidRPr="000B4EF3">
        <w:rPr>
          <w:rFonts w:cstheme="minorHAnsi"/>
        </w:rPr>
        <w:t>dostęp do usług wystawianych przez CKK (jak np. przekazanie chatu, zasilenie kolejki zadań mail)</w:t>
      </w:r>
    </w:p>
    <w:p w14:paraId="5DCC9A9D" w14:textId="77777777" w:rsidR="00B95FD7" w:rsidRPr="000B4EF3" w:rsidRDefault="00B95FD7" w:rsidP="00B95FD7">
      <w:pPr>
        <w:jc w:val="both"/>
        <w:rPr>
          <w:rFonts w:cstheme="minorHAnsi"/>
        </w:rPr>
      </w:pPr>
      <w:r w:rsidRPr="000B4EF3">
        <w:rPr>
          <w:rFonts w:cstheme="minorHAnsi"/>
        </w:rPr>
        <w:t>Komunikacja z szyną ESB realizowana jest w oparciu o web service SOAP.</w:t>
      </w:r>
    </w:p>
    <w:p w14:paraId="0D547365" w14:textId="77777777" w:rsidR="00B95FD7" w:rsidRPr="000B4EF3" w:rsidRDefault="00B95FD7" w:rsidP="00B95FD7">
      <w:pPr>
        <w:jc w:val="both"/>
        <w:rPr>
          <w:rFonts w:cstheme="minorHAnsi"/>
        </w:rPr>
      </w:pPr>
    </w:p>
    <w:p w14:paraId="7BDBB4EB" w14:textId="77777777" w:rsidR="00B95FD7" w:rsidRPr="000B4EF3" w:rsidRDefault="00B95FD7" w:rsidP="00B95FD7">
      <w:pPr>
        <w:jc w:val="both"/>
        <w:rPr>
          <w:rFonts w:cstheme="minorHAnsi"/>
        </w:rPr>
      </w:pPr>
      <w:r w:rsidRPr="000B4EF3">
        <w:rPr>
          <w:rFonts w:cstheme="minorHAnsi"/>
        </w:rPr>
        <w:t>Moduł CRKZ</w:t>
      </w:r>
    </w:p>
    <w:p w14:paraId="36B8834C" w14:textId="77777777" w:rsidR="00B95FD7" w:rsidRPr="000B4EF3" w:rsidRDefault="00B95FD7" w:rsidP="00B95FD7">
      <w:pPr>
        <w:jc w:val="both"/>
        <w:rPr>
          <w:rFonts w:cstheme="minorHAnsi"/>
        </w:rPr>
      </w:pPr>
      <w:r w:rsidRPr="000B4EF3">
        <w:rPr>
          <w:rFonts w:cstheme="minorHAnsi"/>
        </w:rPr>
        <w:t xml:space="preserve">Moduł CRKZ służy do przesyłania informacji o obsłużonych przez agentów przychodzących połączeniach telefonicznych oraz mailach z uwierzytelnionymi klientami do systemu CRKZ. </w:t>
      </w:r>
    </w:p>
    <w:p w14:paraId="5F91D20D" w14:textId="77777777" w:rsidR="00B95FD7" w:rsidRPr="000B4EF3" w:rsidRDefault="00B95FD7" w:rsidP="00B95FD7">
      <w:pPr>
        <w:jc w:val="both"/>
        <w:rPr>
          <w:rFonts w:cstheme="minorHAnsi"/>
        </w:rPr>
      </w:pPr>
      <w:r w:rsidRPr="000B4EF3">
        <w:rPr>
          <w:rFonts w:cstheme="minorHAnsi"/>
        </w:rPr>
        <w:t>Moduł dzieli się na 3 komponenty:</w:t>
      </w:r>
    </w:p>
    <w:p w14:paraId="78341596" w14:textId="77777777" w:rsidR="00B95FD7" w:rsidRPr="000B4EF3" w:rsidRDefault="00B95FD7" w:rsidP="00B95FD7">
      <w:pPr>
        <w:jc w:val="both"/>
        <w:rPr>
          <w:rFonts w:cstheme="minorHAnsi"/>
        </w:rPr>
      </w:pPr>
      <w:r w:rsidRPr="000B4EF3">
        <w:rPr>
          <w:rFonts w:cstheme="minorHAnsi"/>
        </w:rPr>
        <w:t>Zestaw handlerów do rejestracji interakcji podlegających przesyłaniu do CRKZ</w:t>
      </w:r>
    </w:p>
    <w:p w14:paraId="012D05AB" w14:textId="77777777" w:rsidR="00B95FD7" w:rsidRPr="000B4EF3" w:rsidRDefault="00B95FD7" w:rsidP="00B95FD7">
      <w:pPr>
        <w:jc w:val="both"/>
        <w:rPr>
          <w:rFonts w:cstheme="minorHAnsi"/>
        </w:rPr>
      </w:pPr>
      <w:r w:rsidRPr="000B4EF3">
        <w:rPr>
          <w:rFonts w:cstheme="minorHAnsi"/>
        </w:rPr>
        <w:t xml:space="preserve">Tabele w bazie </w:t>
      </w:r>
      <w:proofErr w:type="spellStart"/>
      <w:r w:rsidRPr="000B4EF3">
        <w:rPr>
          <w:rFonts w:cstheme="minorHAnsi"/>
        </w:rPr>
        <w:t>Genesys</w:t>
      </w:r>
      <w:proofErr w:type="spellEnd"/>
      <w:r w:rsidRPr="000B4EF3">
        <w:rPr>
          <w:rFonts w:cstheme="minorHAnsi"/>
        </w:rPr>
        <w:t xml:space="preserve"> (I4_IC) do utrzymania informacji o wysłanych już interakcjach do CRKZ:</w:t>
      </w:r>
    </w:p>
    <w:p w14:paraId="373F336F" w14:textId="77777777" w:rsidR="00B95FD7" w:rsidRPr="000B4EF3" w:rsidRDefault="00B95FD7" w:rsidP="00B95FD7">
      <w:pPr>
        <w:jc w:val="both"/>
        <w:rPr>
          <w:rFonts w:cstheme="minorHAnsi"/>
        </w:rPr>
      </w:pPr>
      <w:proofErr w:type="spellStart"/>
      <w:r w:rsidRPr="000B4EF3">
        <w:rPr>
          <w:rFonts w:cstheme="minorHAnsi"/>
        </w:rPr>
        <w:t>CRKZ_Phone</w:t>
      </w:r>
      <w:proofErr w:type="spellEnd"/>
      <w:r w:rsidRPr="000B4EF3">
        <w:rPr>
          <w:rFonts w:cstheme="minorHAnsi"/>
        </w:rPr>
        <w:t xml:space="preserve"> – połączenia telefoniczne</w:t>
      </w:r>
    </w:p>
    <w:p w14:paraId="0EA4F9A7" w14:textId="77777777" w:rsidR="00B95FD7" w:rsidRPr="000B4EF3" w:rsidRDefault="00B95FD7" w:rsidP="00B95FD7">
      <w:pPr>
        <w:jc w:val="both"/>
        <w:rPr>
          <w:rFonts w:cstheme="minorHAnsi"/>
        </w:rPr>
      </w:pPr>
      <w:proofErr w:type="spellStart"/>
      <w:r w:rsidRPr="000B4EF3">
        <w:rPr>
          <w:rFonts w:cstheme="minorHAnsi"/>
        </w:rPr>
        <w:t>CRKZ_Mail</w:t>
      </w:r>
      <w:proofErr w:type="spellEnd"/>
      <w:r w:rsidRPr="000B4EF3">
        <w:rPr>
          <w:rFonts w:cstheme="minorHAnsi"/>
        </w:rPr>
        <w:t xml:space="preserve"> – maile</w:t>
      </w:r>
    </w:p>
    <w:p w14:paraId="6A0A2FD1" w14:textId="77777777" w:rsidR="00B95FD7" w:rsidRPr="000B4EF3" w:rsidRDefault="00B95FD7" w:rsidP="00B95FD7">
      <w:pPr>
        <w:jc w:val="both"/>
        <w:rPr>
          <w:rFonts w:cstheme="minorHAnsi"/>
        </w:rPr>
      </w:pPr>
      <w:r w:rsidRPr="000B4EF3">
        <w:rPr>
          <w:rFonts w:cstheme="minorHAnsi"/>
        </w:rPr>
        <w:t xml:space="preserve">Aplikację do przekazywania informacji o interakcjach do systemu CRKZ poprzez komunikację do kolejek </w:t>
      </w:r>
      <w:proofErr w:type="spellStart"/>
      <w:r w:rsidRPr="000B4EF3">
        <w:rPr>
          <w:rFonts w:cstheme="minorHAnsi"/>
        </w:rPr>
        <w:t>RabbitMQ</w:t>
      </w:r>
      <w:proofErr w:type="spellEnd"/>
      <w:r w:rsidRPr="000B4EF3">
        <w:rPr>
          <w:rFonts w:cstheme="minorHAnsi"/>
        </w:rPr>
        <w:t xml:space="preserve">. Komunikacja odbywa się poprzez wysłanie wiadomości na </w:t>
      </w:r>
      <w:proofErr w:type="spellStart"/>
      <w:r w:rsidRPr="000B4EF3">
        <w:rPr>
          <w:rFonts w:cstheme="minorHAnsi"/>
        </w:rPr>
        <w:t>topic</w:t>
      </w:r>
      <w:proofErr w:type="spellEnd"/>
      <w:r w:rsidRPr="000B4EF3">
        <w:rPr>
          <w:rFonts w:cstheme="minorHAnsi"/>
        </w:rPr>
        <w:t xml:space="preserve"> „wizyty” z kluczem </w:t>
      </w:r>
      <w:proofErr w:type="spellStart"/>
      <w:r w:rsidRPr="000B4EF3">
        <w:rPr>
          <w:rFonts w:cstheme="minorHAnsi"/>
        </w:rPr>
        <w:t>routingowym</w:t>
      </w:r>
      <w:proofErr w:type="spellEnd"/>
      <w:r w:rsidRPr="000B4EF3">
        <w:rPr>
          <w:rFonts w:cstheme="minorHAnsi"/>
        </w:rPr>
        <w:t xml:space="preserve"> „</w:t>
      </w:r>
      <w:proofErr w:type="spellStart"/>
      <w:r w:rsidRPr="000B4EF3">
        <w:rPr>
          <w:rFonts w:cstheme="minorHAnsi"/>
        </w:rPr>
        <w:t>CKKe</w:t>
      </w:r>
      <w:proofErr w:type="spellEnd"/>
      <w:r w:rsidRPr="000B4EF3">
        <w:rPr>
          <w:rFonts w:cstheme="minorHAnsi"/>
        </w:rPr>
        <w:t>” dla mail lub „</w:t>
      </w:r>
      <w:proofErr w:type="spellStart"/>
      <w:r w:rsidRPr="000B4EF3">
        <w:rPr>
          <w:rFonts w:cstheme="minorHAnsi"/>
        </w:rPr>
        <w:t>CKKt</w:t>
      </w:r>
      <w:proofErr w:type="spellEnd"/>
      <w:r w:rsidRPr="000B4EF3">
        <w:rPr>
          <w:rFonts w:cstheme="minorHAnsi"/>
        </w:rPr>
        <w:t>” dla telefonów.</w:t>
      </w:r>
    </w:p>
    <w:p w14:paraId="23D94EF4" w14:textId="77777777" w:rsidR="00B95FD7" w:rsidRPr="000B4EF3" w:rsidRDefault="00B95FD7" w:rsidP="00B95FD7">
      <w:pPr>
        <w:jc w:val="both"/>
        <w:rPr>
          <w:rFonts w:cstheme="minorHAnsi"/>
        </w:rPr>
      </w:pPr>
    </w:p>
    <w:p w14:paraId="62B69AF0" w14:textId="77777777" w:rsidR="00B95FD7" w:rsidRPr="000B4EF3" w:rsidRDefault="00B95FD7" w:rsidP="00B95FD7">
      <w:pPr>
        <w:jc w:val="both"/>
        <w:rPr>
          <w:rFonts w:cstheme="minorHAnsi"/>
        </w:rPr>
      </w:pPr>
      <w:r w:rsidRPr="000B4EF3">
        <w:rPr>
          <w:rFonts w:cstheme="minorHAnsi"/>
        </w:rPr>
        <w:t>Moduł Email</w:t>
      </w:r>
    </w:p>
    <w:p w14:paraId="1262E127" w14:textId="77777777" w:rsidR="00B95FD7" w:rsidRPr="000B4EF3" w:rsidRDefault="00B95FD7" w:rsidP="00B95FD7">
      <w:pPr>
        <w:jc w:val="both"/>
        <w:rPr>
          <w:rFonts w:cstheme="minorHAnsi"/>
        </w:rPr>
      </w:pPr>
      <w:r w:rsidRPr="000B4EF3">
        <w:rPr>
          <w:rFonts w:cstheme="minorHAnsi"/>
        </w:rPr>
        <w:lastRenderedPageBreak/>
        <w:t xml:space="preserve">Moduł Email służy do przesyłania komunikatów z PUE oraz WWW do systemu </w:t>
      </w:r>
      <w:proofErr w:type="spellStart"/>
      <w:r w:rsidRPr="000B4EF3">
        <w:rPr>
          <w:rFonts w:cstheme="minorHAnsi"/>
        </w:rPr>
        <w:t>Genesys</w:t>
      </w:r>
      <w:proofErr w:type="spellEnd"/>
      <w:r w:rsidRPr="000B4EF3">
        <w:rPr>
          <w:rFonts w:cstheme="minorHAnsi"/>
        </w:rPr>
        <w:t xml:space="preserve"> w postaci interakcji mailowych.</w:t>
      </w:r>
    </w:p>
    <w:p w14:paraId="76644139" w14:textId="77777777" w:rsidR="00B95FD7" w:rsidRPr="000B4EF3" w:rsidRDefault="00B95FD7" w:rsidP="00B95FD7">
      <w:pPr>
        <w:jc w:val="both"/>
        <w:rPr>
          <w:rFonts w:cstheme="minorHAnsi"/>
        </w:rPr>
      </w:pPr>
      <w:r w:rsidRPr="000B4EF3">
        <w:rPr>
          <w:rFonts w:cstheme="minorHAnsi"/>
        </w:rPr>
        <w:t>Moduł udostępnia szynie ESB interfejs typu SOAP od zasilania przez ESB zadaniami typu Email do realizacji w CKK odpowiedzi są wysłane do Klienta nie zweryfikowanego (portal WWW) kanałem email, natomiast do Klientów zweryfikowanych wysyłane na skrzynkę w portalu PUE, poprzez integrację z ESB.</w:t>
      </w:r>
    </w:p>
    <w:p w14:paraId="7F27206A" w14:textId="77777777" w:rsidR="00B95FD7" w:rsidRPr="00CD07CA" w:rsidRDefault="00B95FD7" w:rsidP="00B95FD7">
      <w:pPr>
        <w:jc w:val="both"/>
        <w:rPr>
          <w:rFonts w:ascii="Aptos" w:eastAsia="Aptos" w:hAnsi="Aptos"/>
        </w:rPr>
      </w:pPr>
      <w:r w:rsidRPr="00CD07CA">
        <w:rPr>
          <w:rFonts w:ascii="Aptos" w:eastAsia="Aptos" w:hAnsi="Aptos"/>
        </w:rPr>
        <w:t xml:space="preserve">Moduł do połączenia z aplikacji mobilnej ZUS </w:t>
      </w:r>
    </w:p>
    <w:p w14:paraId="1B137454" w14:textId="77777777" w:rsidR="00B95FD7" w:rsidRPr="00CD07CA" w:rsidRDefault="00B95FD7" w:rsidP="00B95FD7">
      <w:pPr>
        <w:jc w:val="both"/>
        <w:rPr>
          <w:rFonts w:ascii="Aptos" w:eastAsia="Aptos" w:hAnsi="Aptos"/>
        </w:rPr>
      </w:pPr>
      <w:r w:rsidRPr="00CD07CA">
        <w:rPr>
          <w:rFonts w:ascii="Aptos" w:eastAsia="Aptos" w:hAnsi="Aptos"/>
        </w:rPr>
        <w:t>Funkcjonalność umożliwia przyjęcie przez System CKK połączeń realizowanych z aplikacji mobilnych ZUS jako połączeń z klientem uwierzytelnionym.</w:t>
      </w:r>
    </w:p>
    <w:p w14:paraId="54626AB2" w14:textId="77777777" w:rsidR="00B95FD7" w:rsidRPr="000B4EF3" w:rsidRDefault="00B95FD7" w:rsidP="00B95FD7">
      <w:pPr>
        <w:jc w:val="both"/>
        <w:rPr>
          <w:rFonts w:cstheme="minorHAnsi"/>
        </w:rPr>
      </w:pPr>
    </w:p>
    <w:p w14:paraId="5EA400A2" w14:textId="77777777" w:rsidR="00B95FD7" w:rsidRPr="000B4EF3" w:rsidRDefault="00B95FD7" w:rsidP="00B95FD7">
      <w:pPr>
        <w:jc w:val="both"/>
        <w:rPr>
          <w:rFonts w:cstheme="minorHAnsi"/>
        </w:rPr>
      </w:pPr>
      <w:bookmarkStart w:id="22" w:name="_Hlk194409083"/>
      <w:bookmarkStart w:id="23" w:name="_Hlk208485893"/>
      <w:r w:rsidRPr="000B4EF3">
        <w:rPr>
          <w:rFonts w:cstheme="minorHAnsi"/>
        </w:rPr>
        <w:t>Baza Wiedzy dla CKK i TJO</w:t>
      </w:r>
    </w:p>
    <w:p w14:paraId="54B93C1D" w14:textId="77777777" w:rsidR="00B95FD7" w:rsidRPr="000B4EF3" w:rsidRDefault="00B95FD7" w:rsidP="00B95FD7">
      <w:pPr>
        <w:jc w:val="both"/>
        <w:rPr>
          <w:rFonts w:cstheme="minorHAnsi"/>
        </w:rPr>
      </w:pPr>
      <w:r w:rsidRPr="000B4EF3">
        <w:rPr>
          <w:rFonts w:cstheme="minorHAnsi"/>
        </w:rPr>
        <w:t xml:space="preserve">Rozwiązanie autorskie w technologii .NET </w:t>
      </w:r>
      <w:proofErr w:type="spellStart"/>
      <w:r w:rsidRPr="000B4EF3">
        <w:rPr>
          <w:rFonts w:cstheme="minorHAnsi"/>
        </w:rPr>
        <w:t>core</w:t>
      </w:r>
      <w:proofErr w:type="spellEnd"/>
      <w:r w:rsidRPr="000B4EF3">
        <w:rPr>
          <w:rFonts w:cstheme="minorHAnsi"/>
        </w:rPr>
        <w:t xml:space="preserve"> / </w:t>
      </w:r>
      <w:proofErr w:type="spellStart"/>
      <w:r w:rsidRPr="000B4EF3">
        <w:rPr>
          <w:rFonts w:cstheme="minorHAnsi"/>
        </w:rPr>
        <w:t>Angular</w:t>
      </w:r>
      <w:proofErr w:type="spellEnd"/>
      <w:r w:rsidRPr="000B4EF3">
        <w:rPr>
          <w:rFonts w:cstheme="minorHAnsi"/>
        </w:rPr>
        <w:t xml:space="preserve"> funkcjonujące u Zamawiającego pod nazwą Baza Wiedzy. Repozytorium artykułów przechowywane jako tabele w bazie danych.</w:t>
      </w:r>
      <w:bookmarkEnd w:id="22"/>
    </w:p>
    <w:p w14:paraId="614408A3" w14:textId="77777777" w:rsidR="00B95FD7" w:rsidRPr="000B4EF3" w:rsidRDefault="00B95FD7" w:rsidP="00B95FD7">
      <w:pPr>
        <w:jc w:val="both"/>
        <w:rPr>
          <w:rFonts w:cstheme="minorHAnsi"/>
        </w:rPr>
      </w:pPr>
    </w:p>
    <w:bookmarkEnd w:id="23"/>
    <w:p w14:paraId="6C42DC9F" w14:textId="77777777" w:rsidR="00B95FD7" w:rsidRPr="00CD07CA" w:rsidRDefault="00B95FD7" w:rsidP="00B95FD7">
      <w:pPr>
        <w:jc w:val="both"/>
        <w:rPr>
          <w:rFonts w:ascii="Aptos" w:eastAsia="Aptos" w:hAnsi="Aptos"/>
        </w:rPr>
      </w:pPr>
      <w:r w:rsidRPr="00CD07CA">
        <w:rPr>
          <w:rFonts w:ascii="Aptos" w:eastAsia="Aptos" w:hAnsi="Aptos"/>
        </w:rPr>
        <w:t>Funkcjonalności Bazy Wiedzy dla CKK i TJO:</w:t>
      </w:r>
    </w:p>
    <w:p w14:paraId="5C16C210" w14:textId="77777777" w:rsidR="00B95FD7" w:rsidRPr="00CD07CA" w:rsidRDefault="00B95FD7" w:rsidP="00B95FD7">
      <w:pPr>
        <w:jc w:val="both"/>
        <w:rPr>
          <w:rFonts w:ascii="Aptos" w:eastAsia="Aptos" w:hAnsi="Aptos"/>
        </w:rPr>
      </w:pPr>
      <w:r w:rsidRPr="00CD07CA">
        <w:rPr>
          <w:rFonts w:ascii="Aptos" w:eastAsia="Aptos" w:hAnsi="Aptos"/>
        </w:rPr>
        <w:t>Zarządzanie treścią - możliwość zarządzania elementami drzewa zawierającymi przypisane do siebie dokumenty, dodawania dokumentów i ich edycję, filtrowanie drzewa jak i dokumentów wraz z pełnym zarządzeniem treścią elementów.</w:t>
      </w:r>
    </w:p>
    <w:p w14:paraId="701FB4DA" w14:textId="77777777" w:rsidR="00B95FD7" w:rsidRPr="00CD07CA" w:rsidRDefault="00B95FD7" w:rsidP="00B95FD7">
      <w:pPr>
        <w:jc w:val="both"/>
        <w:rPr>
          <w:rFonts w:ascii="Aptos" w:eastAsia="Aptos" w:hAnsi="Aptos"/>
        </w:rPr>
      </w:pPr>
      <w:r w:rsidRPr="00CD07CA">
        <w:rPr>
          <w:rFonts w:ascii="Aptos" w:eastAsia="Aptos" w:hAnsi="Aptos"/>
        </w:rPr>
        <w:t>Poczta wewnętrzna - możliwość komunikacji wewnętrznej między użytkownikami aplikacji, wysyłanie zapotrzebowania na wiedzę.</w:t>
      </w:r>
    </w:p>
    <w:p w14:paraId="0B6A159F" w14:textId="77777777" w:rsidR="00B95FD7" w:rsidRPr="00CD07CA" w:rsidRDefault="00B95FD7" w:rsidP="00B95FD7">
      <w:pPr>
        <w:jc w:val="both"/>
        <w:rPr>
          <w:rFonts w:ascii="Aptos" w:eastAsia="Aptos" w:hAnsi="Aptos"/>
        </w:rPr>
      </w:pPr>
      <w:r w:rsidRPr="00CD07CA">
        <w:rPr>
          <w:rFonts w:ascii="Aptos" w:eastAsia="Aptos" w:hAnsi="Aptos"/>
        </w:rPr>
        <w:t xml:space="preserve">Dokumenty wewnętrzne - możliwość zarządzania dokumentami wewnętrznymi w postaci plików </w:t>
      </w:r>
      <w:proofErr w:type="spellStart"/>
      <w:r w:rsidRPr="00CD07CA">
        <w:rPr>
          <w:rFonts w:ascii="Aptos" w:eastAsia="Aptos" w:hAnsi="Aptos"/>
        </w:rPr>
        <w:t>word</w:t>
      </w:r>
      <w:proofErr w:type="spellEnd"/>
      <w:r w:rsidRPr="00CD07CA">
        <w:rPr>
          <w:rFonts w:ascii="Aptos" w:eastAsia="Aptos" w:hAnsi="Aptos"/>
        </w:rPr>
        <w:t>, pdf i tym podobne.</w:t>
      </w:r>
    </w:p>
    <w:p w14:paraId="7FCC2324" w14:textId="77777777" w:rsidR="00B95FD7" w:rsidRPr="00CD07CA" w:rsidRDefault="00B95FD7" w:rsidP="00B95FD7">
      <w:pPr>
        <w:jc w:val="both"/>
        <w:rPr>
          <w:rFonts w:ascii="Aptos" w:eastAsia="Aptos" w:hAnsi="Aptos"/>
        </w:rPr>
      </w:pPr>
      <w:r w:rsidRPr="00CD07CA">
        <w:rPr>
          <w:rFonts w:ascii="Aptos" w:eastAsia="Aptos" w:hAnsi="Aptos"/>
        </w:rPr>
        <w:t>FAQ - możliwość przeglądania oraz dodawania przydatnych pytań/odpowiedzi wraz z możliwością wyszukiwania.</w:t>
      </w:r>
    </w:p>
    <w:p w14:paraId="556D06A0" w14:textId="77777777" w:rsidR="00B95FD7" w:rsidRPr="00CD07CA" w:rsidRDefault="00B95FD7" w:rsidP="00B95FD7">
      <w:pPr>
        <w:jc w:val="both"/>
        <w:rPr>
          <w:rFonts w:ascii="Aptos" w:eastAsia="Aptos" w:hAnsi="Aptos"/>
        </w:rPr>
      </w:pPr>
      <w:r w:rsidRPr="00CD07CA">
        <w:rPr>
          <w:rFonts w:ascii="Aptos" w:eastAsia="Aptos" w:hAnsi="Aptos"/>
        </w:rPr>
        <w:t>Słownik - możliwość zarządzania słownikami pojęć. Dodawanie, edycja, usuwanie, wyszukiwanie.</w:t>
      </w:r>
    </w:p>
    <w:p w14:paraId="52A40D5A" w14:textId="77777777" w:rsidR="00B95FD7" w:rsidRPr="00CD07CA" w:rsidRDefault="00B95FD7" w:rsidP="00B95FD7">
      <w:pPr>
        <w:jc w:val="both"/>
        <w:rPr>
          <w:rFonts w:ascii="Aptos" w:eastAsia="Aptos" w:hAnsi="Aptos"/>
        </w:rPr>
      </w:pPr>
      <w:r w:rsidRPr="00CD07CA">
        <w:rPr>
          <w:rFonts w:ascii="Aptos" w:eastAsia="Aptos" w:hAnsi="Aptos"/>
        </w:rPr>
        <w:t>Raporty - moduł raportowy, z możliwością generowania różnych raportów do pliku.</w:t>
      </w:r>
    </w:p>
    <w:p w14:paraId="7AA11EBE" w14:textId="77777777" w:rsidR="00B95FD7" w:rsidRPr="00CD07CA" w:rsidRDefault="00B95FD7" w:rsidP="00B95FD7">
      <w:pPr>
        <w:jc w:val="both"/>
        <w:rPr>
          <w:rFonts w:ascii="Aptos" w:eastAsia="Aptos" w:hAnsi="Aptos"/>
        </w:rPr>
      </w:pPr>
    </w:p>
    <w:p w14:paraId="12255231" w14:textId="77777777" w:rsidR="00B95FD7" w:rsidRPr="00CD07CA" w:rsidRDefault="00B95FD7" w:rsidP="00B95FD7">
      <w:pPr>
        <w:jc w:val="both"/>
        <w:rPr>
          <w:rFonts w:ascii="Aptos" w:eastAsia="Aptos" w:hAnsi="Aptos"/>
        </w:rPr>
      </w:pPr>
      <w:r w:rsidRPr="00CD07CA">
        <w:rPr>
          <w:rFonts w:ascii="Aptos" w:eastAsia="Aptos" w:hAnsi="Aptos"/>
        </w:rPr>
        <w:t>Dla Bazy Wiedzy CKK i TJO utworzono role: Konsultant, Moderator oraz Administrator.</w:t>
      </w:r>
    </w:p>
    <w:p w14:paraId="3CCEDC52" w14:textId="77777777" w:rsidR="00B95FD7" w:rsidRPr="00CD07CA" w:rsidRDefault="00B95FD7" w:rsidP="00B95FD7">
      <w:pPr>
        <w:jc w:val="both"/>
        <w:rPr>
          <w:rFonts w:ascii="Aptos" w:eastAsia="Aptos" w:hAnsi="Aptos"/>
        </w:rPr>
      </w:pPr>
    </w:p>
    <w:p w14:paraId="66E70A4E" w14:textId="77777777" w:rsidR="00B95FD7" w:rsidRPr="00CD07CA" w:rsidRDefault="00B95FD7" w:rsidP="00B95FD7">
      <w:pPr>
        <w:jc w:val="both"/>
        <w:rPr>
          <w:rFonts w:ascii="Aptos" w:eastAsia="Aptos" w:hAnsi="Aptos"/>
        </w:rPr>
      </w:pPr>
      <w:r w:rsidRPr="00CD07CA">
        <w:rPr>
          <w:rFonts w:ascii="Aptos" w:eastAsia="Aptos" w:hAnsi="Aptos"/>
        </w:rPr>
        <w:t>W skład rozwiązania wchodzą następujące moduły/serwery/systemy</w:t>
      </w:r>
    </w:p>
    <w:p w14:paraId="48834E58" w14:textId="77777777" w:rsidR="00B95FD7" w:rsidRPr="00CD07CA" w:rsidRDefault="00B95FD7" w:rsidP="00B95FD7">
      <w:pPr>
        <w:jc w:val="both"/>
        <w:rPr>
          <w:rFonts w:ascii="Aptos" w:eastAsia="Aptos" w:hAnsi="Aptos"/>
        </w:rPr>
      </w:pPr>
      <w:r w:rsidRPr="00CD07CA">
        <w:rPr>
          <w:rFonts w:ascii="Aptos" w:eastAsia="Aptos" w:hAnsi="Aptos"/>
        </w:rPr>
        <w:t>•</w:t>
      </w:r>
      <w:r w:rsidRPr="00CD07CA">
        <w:rPr>
          <w:rFonts w:ascii="Aptos" w:eastAsia="Aptos" w:hAnsi="Aptos"/>
        </w:rPr>
        <w:tab/>
        <w:t>Serwer aplikacji web Bazy Wiedzy</w:t>
      </w:r>
    </w:p>
    <w:p w14:paraId="7061510B" w14:textId="77777777" w:rsidR="00B95FD7" w:rsidRPr="00CD07CA" w:rsidRDefault="00B95FD7" w:rsidP="00B95FD7">
      <w:pPr>
        <w:jc w:val="both"/>
        <w:rPr>
          <w:rFonts w:ascii="Aptos" w:eastAsia="Aptos" w:hAnsi="Aptos"/>
        </w:rPr>
      </w:pPr>
      <w:r w:rsidRPr="00CD07CA">
        <w:rPr>
          <w:rFonts w:ascii="Aptos" w:eastAsia="Aptos" w:hAnsi="Aptos"/>
        </w:rPr>
        <w:t>•</w:t>
      </w:r>
      <w:r w:rsidRPr="00CD07CA">
        <w:rPr>
          <w:rFonts w:ascii="Aptos" w:eastAsia="Aptos" w:hAnsi="Aptos"/>
        </w:rPr>
        <w:tab/>
        <w:t>Serwer bazy danych Bazy Wiedzy (Baza danych zawiera około 1,5 GB danych)</w:t>
      </w:r>
    </w:p>
    <w:p w14:paraId="606F1359" w14:textId="77777777" w:rsidR="00B95FD7" w:rsidRPr="00CD07CA" w:rsidRDefault="00B95FD7" w:rsidP="00B95FD7">
      <w:pPr>
        <w:jc w:val="both"/>
        <w:rPr>
          <w:rFonts w:ascii="Aptos" w:eastAsia="Aptos" w:hAnsi="Aptos"/>
        </w:rPr>
      </w:pPr>
      <w:r w:rsidRPr="00CD07CA">
        <w:rPr>
          <w:rFonts w:ascii="Aptos" w:eastAsia="Aptos" w:hAnsi="Aptos"/>
        </w:rPr>
        <w:t>•</w:t>
      </w:r>
      <w:r w:rsidRPr="00CD07CA">
        <w:rPr>
          <w:rFonts w:ascii="Aptos" w:eastAsia="Aptos" w:hAnsi="Aptos"/>
        </w:rPr>
        <w:tab/>
      </w:r>
      <w:proofErr w:type="spellStart"/>
      <w:r w:rsidRPr="00CD07CA">
        <w:rPr>
          <w:rFonts w:ascii="Aptos" w:eastAsia="Aptos" w:hAnsi="Aptos"/>
        </w:rPr>
        <w:t>Task</w:t>
      </w:r>
      <w:proofErr w:type="spellEnd"/>
      <w:r w:rsidRPr="00CD07CA">
        <w:rPr>
          <w:rFonts w:ascii="Aptos" w:eastAsia="Aptos" w:hAnsi="Aptos"/>
        </w:rPr>
        <w:t xml:space="preserve"> synchronizujący użytkowników BW z domeny (AD)</w:t>
      </w:r>
    </w:p>
    <w:p w14:paraId="20461D05" w14:textId="77777777" w:rsidR="00B95FD7" w:rsidRPr="00CD07CA" w:rsidRDefault="00B95FD7" w:rsidP="00B95FD7">
      <w:pPr>
        <w:jc w:val="both"/>
        <w:rPr>
          <w:rFonts w:ascii="Aptos" w:eastAsia="Aptos" w:hAnsi="Aptos"/>
        </w:rPr>
      </w:pPr>
    </w:p>
    <w:p w14:paraId="3CD3FA92" w14:textId="77777777" w:rsidR="00B95FD7" w:rsidRPr="00CD07CA" w:rsidRDefault="00B95FD7" w:rsidP="00B95FD7">
      <w:pPr>
        <w:jc w:val="both"/>
        <w:rPr>
          <w:rFonts w:ascii="Aptos" w:eastAsia="Aptos" w:hAnsi="Aptos"/>
        </w:rPr>
      </w:pPr>
      <w:r w:rsidRPr="00CD07CA">
        <w:rPr>
          <w:rFonts w:ascii="Aptos" w:eastAsia="Aptos" w:hAnsi="Aptos"/>
        </w:rPr>
        <w:t>Zestawienie serwerów Bazy Wiedzy CKK i TJO– środowisko produkcyjne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gridCol w:w="1418"/>
        <w:gridCol w:w="709"/>
        <w:gridCol w:w="2439"/>
      </w:tblGrid>
      <w:tr w:rsidR="00B95FD7" w:rsidRPr="00CD07CA" w14:paraId="219D5805" w14:textId="77777777" w:rsidTr="006F5A25">
        <w:tc>
          <w:tcPr>
            <w:tcW w:w="2376" w:type="dxa"/>
            <w:tcBorders>
              <w:top w:val="single" w:sz="4" w:space="0" w:color="auto"/>
              <w:left w:val="single" w:sz="4" w:space="0" w:color="auto"/>
              <w:bottom w:val="single" w:sz="4" w:space="0" w:color="auto"/>
              <w:right w:val="single" w:sz="4" w:space="0" w:color="auto"/>
            </w:tcBorders>
            <w:shd w:val="clear" w:color="auto" w:fill="BFBFBF"/>
            <w:hideMark/>
          </w:tcPr>
          <w:p w14:paraId="2B407DE5" w14:textId="77777777" w:rsidR="00B95FD7" w:rsidRPr="00CD07CA" w:rsidRDefault="00B95FD7" w:rsidP="00B95FD7">
            <w:pPr>
              <w:jc w:val="both"/>
              <w:rPr>
                <w:rFonts w:ascii="Aptos" w:eastAsia="Aptos" w:hAnsi="Aptos"/>
              </w:rPr>
            </w:pPr>
            <w:r w:rsidRPr="00CD07CA">
              <w:rPr>
                <w:rFonts w:ascii="Aptos" w:eastAsia="Aptos" w:hAnsi="Aptos"/>
              </w:rPr>
              <w:lastRenderedPageBreak/>
              <w:t xml:space="preserve">Nazwa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42A7F46" w14:textId="77777777" w:rsidR="00B95FD7" w:rsidRPr="00CD07CA" w:rsidRDefault="00B95FD7" w:rsidP="00B95FD7">
            <w:pPr>
              <w:jc w:val="both"/>
              <w:rPr>
                <w:rFonts w:ascii="Aptos" w:eastAsia="Aptos" w:hAnsi="Aptos"/>
              </w:rPr>
            </w:pPr>
          </w:p>
        </w:tc>
        <w:tc>
          <w:tcPr>
            <w:tcW w:w="1418" w:type="dxa"/>
            <w:tcBorders>
              <w:top w:val="single" w:sz="4" w:space="0" w:color="auto"/>
              <w:left w:val="single" w:sz="4" w:space="0" w:color="auto"/>
              <w:bottom w:val="single" w:sz="4" w:space="0" w:color="auto"/>
              <w:right w:val="single" w:sz="4" w:space="0" w:color="auto"/>
            </w:tcBorders>
            <w:shd w:val="clear" w:color="auto" w:fill="BFBFBF"/>
            <w:hideMark/>
          </w:tcPr>
          <w:p w14:paraId="4D618C67" w14:textId="77777777" w:rsidR="00B95FD7" w:rsidRPr="00CD07CA" w:rsidRDefault="00B95FD7" w:rsidP="00B95FD7">
            <w:pPr>
              <w:jc w:val="both"/>
              <w:rPr>
                <w:rFonts w:ascii="Aptos" w:eastAsia="Aptos" w:hAnsi="Aptos"/>
              </w:rPr>
            </w:pPr>
            <w:r w:rsidRPr="00CD07CA">
              <w:rPr>
                <w:rFonts w:ascii="Aptos" w:eastAsia="Aptos" w:hAnsi="Aptos"/>
              </w:rPr>
              <w:t>Rodzaj</w:t>
            </w:r>
          </w:p>
        </w:tc>
        <w:tc>
          <w:tcPr>
            <w:tcW w:w="709" w:type="dxa"/>
            <w:tcBorders>
              <w:top w:val="single" w:sz="4" w:space="0" w:color="auto"/>
              <w:left w:val="single" w:sz="4" w:space="0" w:color="auto"/>
              <w:bottom w:val="single" w:sz="4" w:space="0" w:color="auto"/>
              <w:right w:val="single" w:sz="4" w:space="0" w:color="auto"/>
            </w:tcBorders>
            <w:shd w:val="clear" w:color="auto" w:fill="BFBFBF"/>
            <w:hideMark/>
          </w:tcPr>
          <w:p w14:paraId="32541B71" w14:textId="77777777" w:rsidR="00B95FD7" w:rsidRPr="00CD07CA" w:rsidRDefault="00B95FD7" w:rsidP="00B95FD7">
            <w:pPr>
              <w:jc w:val="both"/>
              <w:rPr>
                <w:rFonts w:ascii="Aptos" w:eastAsia="Aptos" w:hAnsi="Aptos"/>
              </w:rPr>
            </w:pPr>
            <w:r w:rsidRPr="00CD07CA">
              <w:rPr>
                <w:rFonts w:ascii="Aptos" w:eastAsia="Aptos" w:hAnsi="Aptos"/>
              </w:rPr>
              <w:t>Ilość</w:t>
            </w:r>
          </w:p>
        </w:tc>
        <w:tc>
          <w:tcPr>
            <w:tcW w:w="2439" w:type="dxa"/>
            <w:tcBorders>
              <w:top w:val="single" w:sz="4" w:space="0" w:color="auto"/>
              <w:left w:val="single" w:sz="4" w:space="0" w:color="auto"/>
              <w:bottom w:val="single" w:sz="4" w:space="0" w:color="auto"/>
              <w:right w:val="single" w:sz="4" w:space="0" w:color="auto"/>
            </w:tcBorders>
            <w:shd w:val="clear" w:color="auto" w:fill="BFBFBF"/>
            <w:hideMark/>
          </w:tcPr>
          <w:p w14:paraId="5FAD9797" w14:textId="77777777" w:rsidR="00B95FD7" w:rsidRPr="00CD07CA" w:rsidRDefault="00B95FD7" w:rsidP="00B95FD7">
            <w:pPr>
              <w:jc w:val="both"/>
              <w:rPr>
                <w:rFonts w:ascii="Aptos" w:eastAsia="Aptos" w:hAnsi="Aptos"/>
              </w:rPr>
            </w:pPr>
            <w:r w:rsidRPr="00CD07CA">
              <w:rPr>
                <w:rFonts w:ascii="Aptos" w:eastAsia="Aptos" w:hAnsi="Aptos"/>
              </w:rPr>
              <w:t>System</w:t>
            </w:r>
          </w:p>
        </w:tc>
      </w:tr>
      <w:tr w:rsidR="00B95FD7" w:rsidRPr="00CD07CA" w14:paraId="0CB416FF" w14:textId="77777777" w:rsidTr="006F5A25">
        <w:tc>
          <w:tcPr>
            <w:tcW w:w="2376" w:type="dxa"/>
            <w:tcBorders>
              <w:top w:val="single" w:sz="4" w:space="0" w:color="auto"/>
              <w:left w:val="single" w:sz="4" w:space="0" w:color="auto"/>
              <w:bottom w:val="single" w:sz="4" w:space="0" w:color="auto"/>
              <w:right w:val="single" w:sz="4" w:space="0" w:color="auto"/>
            </w:tcBorders>
          </w:tcPr>
          <w:p w14:paraId="2C467B54" w14:textId="77777777" w:rsidR="00B95FD7" w:rsidRPr="00CD07CA" w:rsidRDefault="00B95FD7" w:rsidP="00B95FD7">
            <w:pPr>
              <w:jc w:val="both"/>
              <w:rPr>
                <w:rFonts w:ascii="Aptos" w:eastAsia="Aptos" w:hAnsi="Aptos"/>
              </w:rPr>
            </w:pPr>
            <w:r w:rsidRPr="00CD07CA">
              <w:rPr>
                <w:rFonts w:ascii="Aptos" w:eastAsia="Aptos" w:hAnsi="Aptos"/>
              </w:rPr>
              <w:t>Serwer aplikacyjny Bazy Wiedzy CKK i TJO</w:t>
            </w:r>
          </w:p>
          <w:p w14:paraId="26F6123E" w14:textId="77777777" w:rsidR="00B95FD7" w:rsidRPr="00CD07CA" w:rsidRDefault="00B95FD7" w:rsidP="00B95FD7">
            <w:pPr>
              <w:jc w:val="both"/>
              <w:rPr>
                <w:rFonts w:ascii="Aptos" w:eastAsia="Aptos" w:hAnsi="Aptos"/>
              </w:rPr>
            </w:pPr>
          </w:p>
        </w:tc>
        <w:tc>
          <w:tcPr>
            <w:tcW w:w="2268" w:type="dxa"/>
            <w:tcBorders>
              <w:top w:val="single" w:sz="4" w:space="0" w:color="auto"/>
              <w:left w:val="single" w:sz="4" w:space="0" w:color="auto"/>
              <w:bottom w:val="single" w:sz="4" w:space="0" w:color="auto"/>
              <w:right w:val="single" w:sz="4" w:space="0" w:color="auto"/>
            </w:tcBorders>
          </w:tcPr>
          <w:p w14:paraId="4926AE5D" w14:textId="77777777" w:rsidR="00B95FD7" w:rsidRPr="00CD07CA" w:rsidRDefault="00B95FD7" w:rsidP="00B95FD7">
            <w:pPr>
              <w:jc w:val="both"/>
              <w:rPr>
                <w:rFonts w:ascii="Aptos" w:eastAsia="Aptos" w:hAnsi="Aptos"/>
              </w:rPr>
            </w:pPr>
            <w:r w:rsidRPr="00CD07CA">
              <w:rPr>
                <w:rFonts w:ascii="Aptos" w:eastAsia="Aptos" w:hAnsi="Aptos"/>
              </w:rPr>
              <w:t xml:space="preserve">HPE </w:t>
            </w:r>
            <w:proofErr w:type="spellStart"/>
            <w:r w:rsidRPr="00CD07CA">
              <w:rPr>
                <w:rFonts w:ascii="Aptos" w:eastAsia="Aptos" w:hAnsi="Aptos"/>
              </w:rPr>
              <w:t>ProLiant</w:t>
            </w:r>
            <w:proofErr w:type="spellEnd"/>
            <w:r w:rsidRPr="00CD07CA">
              <w:rPr>
                <w:rFonts w:ascii="Aptos" w:eastAsia="Aptos" w:hAnsi="Aptos"/>
              </w:rPr>
              <w:t xml:space="preserve"> BL460c Gen9 (utrzymywany przez Zamawiającego) </w:t>
            </w:r>
          </w:p>
          <w:p w14:paraId="6BFBF774" w14:textId="77777777" w:rsidR="00B95FD7" w:rsidRPr="00CD07CA" w:rsidRDefault="00B95FD7" w:rsidP="00B95FD7">
            <w:pPr>
              <w:jc w:val="both"/>
              <w:rPr>
                <w:rFonts w:ascii="Aptos" w:eastAsia="Aptos" w:hAnsi="Aptos"/>
              </w:rPr>
            </w:pPr>
          </w:p>
        </w:tc>
        <w:tc>
          <w:tcPr>
            <w:tcW w:w="1418" w:type="dxa"/>
            <w:tcBorders>
              <w:top w:val="single" w:sz="4" w:space="0" w:color="auto"/>
              <w:left w:val="single" w:sz="4" w:space="0" w:color="auto"/>
              <w:bottom w:val="single" w:sz="4" w:space="0" w:color="auto"/>
              <w:right w:val="single" w:sz="4" w:space="0" w:color="auto"/>
            </w:tcBorders>
            <w:hideMark/>
          </w:tcPr>
          <w:p w14:paraId="3C511CE5" w14:textId="77777777" w:rsidR="00B95FD7" w:rsidRPr="00CD07CA" w:rsidRDefault="00B95FD7" w:rsidP="00B95FD7">
            <w:pPr>
              <w:jc w:val="both"/>
              <w:rPr>
                <w:rFonts w:ascii="Aptos" w:eastAsia="Aptos" w:hAnsi="Aptos"/>
              </w:rPr>
            </w:pPr>
            <w:r w:rsidRPr="00CD07CA">
              <w:rPr>
                <w:rFonts w:ascii="Aptos" w:eastAsia="Aptos" w:hAnsi="Aptos"/>
              </w:rPr>
              <w:t>Virtual</w:t>
            </w:r>
          </w:p>
        </w:tc>
        <w:tc>
          <w:tcPr>
            <w:tcW w:w="709" w:type="dxa"/>
            <w:tcBorders>
              <w:top w:val="single" w:sz="4" w:space="0" w:color="auto"/>
              <w:left w:val="single" w:sz="4" w:space="0" w:color="auto"/>
              <w:bottom w:val="single" w:sz="4" w:space="0" w:color="auto"/>
              <w:right w:val="single" w:sz="4" w:space="0" w:color="auto"/>
            </w:tcBorders>
            <w:hideMark/>
          </w:tcPr>
          <w:p w14:paraId="0ECE4B7F" w14:textId="77777777" w:rsidR="00B95FD7" w:rsidRPr="00CD07CA" w:rsidRDefault="00B95FD7" w:rsidP="00B95FD7">
            <w:pPr>
              <w:jc w:val="both"/>
              <w:rPr>
                <w:rFonts w:ascii="Aptos" w:eastAsia="Aptos" w:hAnsi="Aptos"/>
              </w:rPr>
            </w:pPr>
            <w:r w:rsidRPr="00CD07CA">
              <w:rPr>
                <w:rFonts w:ascii="Aptos" w:eastAsia="Aptos" w:hAnsi="Aptos"/>
              </w:rPr>
              <w:t>1</w:t>
            </w:r>
          </w:p>
        </w:tc>
        <w:tc>
          <w:tcPr>
            <w:tcW w:w="2439" w:type="dxa"/>
            <w:tcBorders>
              <w:top w:val="single" w:sz="4" w:space="0" w:color="auto"/>
              <w:left w:val="single" w:sz="4" w:space="0" w:color="auto"/>
              <w:bottom w:val="single" w:sz="4" w:space="0" w:color="auto"/>
              <w:right w:val="single" w:sz="4" w:space="0" w:color="auto"/>
            </w:tcBorders>
            <w:hideMark/>
          </w:tcPr>
          <w:p w14:paraId="1B32F37F" w14:textId="77777777" w:rsidR="00B95FD7" w:rsidRPr="00CD07CA" w:rsidRDefault="00B95FD7" w:rsidP="00B95FD7">
            <w:pPr>
              <w:jc w:val="both"/>
              <w:rPr>
                <w:rFonts w:ascii="Aptos" w:eastAsia="Aptos" w:hAnsi="Aptos"/>
              </w:rPr>
            </w:pPr>
            <w:r w:rsidRPr="00CD07CA">
              <w:rPr>
                <w:rFonts w:ascii="Aptos" w:eastAsia="Aptos" w:hAnsi="Aptos"/>
              </w:rPr>
              <w:t>Windows Server 2019</w:t>
            </w:r>
          </w:p>
        </w:tc>
      </w:tr>
      <w:tr w:rsidR="00B95FD7" w:rsidRPr="00CD07CA" w14:paraId="2C4B69BD" w14:textId="77777777" w:rsidTr="006F5A25">
        <w:tc>
          <w:tcPr>
            <w:tcW w:w="2376" w:type="dxa"/>
            <w:tcBorders>
              <w:top w:val="single" w:sz="4" w:space="0" w:color="auto"/>
              <w:left w:val="single" w:sz="4" w:space="0" w:color="auto"/>
              <w:bottom w:val="single" w:sz="4" w:space="0" w:color="auto"/>
              <w:right w:val="single" w:sz="4" w:space="0" w:color="auto"/>
            </w:tcBorders>
          </w:tcPr>
          <w:p w14:paraId="73E2EF87" w14:textId="77777777" w:rsidR="00B95FD7" w:rsidRPr="00CD07CA" w:rsidRDefault="00B95FD7" w:rsidP="00B95FD7">
            <w:pPr>
              <w:jc w:val="both"/>
              <w:rPr>
                <w:rFonts w:ascii="Aptos" w:eastAsia="Aptos" w:hAnsi="Aptos"/>
              </w:rPr>
            </w:pPr>
            <w:r w:rsidRPr="00CD07CA">
              <w:rPr>
                <w:rFonts w:ascii="Aptos" w:eastAsia="Aptos" w:hAnsi="Aptos"/>
              </w:rPr>
              <w:t>Serwer Bazy Danych Bazy Wiedzy CKK i TJO</w:t>
            </w:r>
          </w:p>
          <w:p w14:paraId="640C0567" w14:textId="77777777" w:rsidR="00B95FD7" w:rsidRPr="00CD07CA" w:rsidRDefault="00B95FD7" w:rsidP="00B95FD7">
            <w:pPr>
              <w:jc w:val="both"/>
              <w:rPr>
                <w:rFonts w:ascii="Aptos" w:eastAsia="Aptos" w:hAnsi="Aptos"/>
              </w:rPr>
            </w:pPr>
          </w:p>
        </w:tc>
        <w:tc>
          <w:tcPr>
            <w:tcW w:w="2268" w:type="dxa"/>
            <w:tcBorders>
              <w:top w:val="single" w:sz="4" w:space="0" w:color="auto"/>
              <w:left w:val="single" w:sz="4" w:space="0" w:color="auto"/>
              <w:bottom w:val="single" w:sz="4" w:space="0" w:color="auto"/>
              <w:right w:val="single" w:sz="4" w:space="0" w:color="auto"/>
            </w:tcBorders>
            <w:hideMark/>
          </w:tcPr>
          <w:p w14:paraId="3C3827E5" w14:textId="77777777" w:rsidR="00B95FD7" w:rsidRPr="00CD07CA" w:rsidRDefault="00B95FD7" w:rsidP="00B95FD7">
            <w:pPr>
              <w:jc w:val="both"/>
              <w:rPr>
                <w:rFonts w:ascii="Aptos" w:eastAsia="Aptos" w:hAnsi="Aptos"/>
              </w:rPr>
            </w:pPr>
            <w:r w:rsidRPr="00CD07CA">
              <w:rPr>
                <w:rFonts w:ascii="Aptos" w:eastAsia="Aptos" w:hAnsi="Aptos"/>
              </w:rPr>
              <w:t xml:space="preserve">HPE </w:t>
            </w:r>
            <w:proofErr w:type="spellStart"/>
            <w:r w:rsidRPr="00CD07CA">
              <w:rPr>
                <w:rFonts w:ascii="Aptos" w:eastAsia="Aptos" w:hAnsi="Aptos"/>
              </w:rPr>
              <w:t>ProLiant</w:t>
            </w:r>
            <w:proofErr w:type="spellEnd"/>
            <w:r w:rsidRPr="00CD07CA">
              <w:rPr>
                <w:rFonts w:ascii="Aptos" w:eastAsia="Aptos" w:hAnsi="Aptos"/>
              </w:rPr>
              <w:t xml:space="preserve"> BL460c Gen9 (utrzymywany przez Zamawiającego)</w:t>
            </w:r>
          </w:p>
        </w:tc>
        <w:tc>
          <w:tcPr>
            <w:tcW w:w="1418" w:type="dxa"/>
            <w:tcBorders>
              <w:top w:val="single" w:sz="4" w:space="0" w:color="auto"/>
              <w:left w:val="single" w:sz="4" w:space="0" w:color="auto"/>
              <w:bottom w:val="single" w:sz="4" w:space="0" w:color="auto"/>
              <w:right w:val="single" w:sz="4" w:space="0" w:color="auto"/>
            </w:tcBorders>
            <w:hideMark/>
          </w:tcPr>
          <w:p w14:paraId="515F501C" w14:textId="77777777" w:rsidR="00B95FD7" w:rsidRPr="00CD07CA" w:rsidRDefault="00B95FD7" w:rsidP="00B95FD7">
            <w:pPr>
              <w:jc w:val="both"/>
              <w:rPr>
                <w:rFonts w:ascii="Aptos" w:eastAsia="Aptos" w:hAnsi="Aptos"/>
              </w:rPr>
            </w:pPr>
            <w:r w:rsidRPr="00CD07CA">
              <w:rPr>
                <w:rFonts w:ascii="Aptos" w:eastAsia="Aptos" w:hAnsi="Aptos"/>
              </w:rPr>
              <w:t>Virtual</w:t>
            </w:r>
          </w:p>
        </w:tc>
        <w:tc>
          <w:tcPr>
            <w:tcW w:w="709" w:type="dxa"/>
            <w:tcBorders>
              <w:top w:val="single" w:sz="4" w:space="0" w:color="auto"/>
              <w:left w:val="single" w:sz="4" w:space="0" w:color="auto"/>
              <w:bottom w:val="single" w:sz="4" w:space="0" w:color="auto"/>
              <w:right w:val="single" w:sz="4" w:space="0" w:color="auto"/>
            </w:tcBorders>
            <w:hideMark/>
          </w:tcPr>
          <w:p w14:paraId="50912CCB" w14:textId="77777777" w:rsidR="00B95FD7" w:rsidRPr="00CD07CA" w:rsidRDefault="00B95FD7" w:rsidP="00B95FD7">
            <w:pPr>
              <w:jc w:val="both"/>
              <w:rPr>
                <w:rFonts w:ascii="Aptos" w:eastAsia="Aptos" w:hAnsi="Aptos"/>
              </w:rPr>
            </w:pPr>
            <w:r w:rsidRPr="00CD07CA">
              <w:rPr>
                <w:rFonts w:ascii="Aptos" w:eastAsia="Aptos" w:hAnsi="Aptos"/>
              </w:rPr>
              <w:t>1</w:t>
            </w:r>
          </w:p>
        </w:tc>
        <w:tc>
          <w:tcPr>
            <w:tcW w:w="2439" w:type="dxa"/>
            <w:tcBorders>
              <w:top w:val="single" w:sz="4" w:space="0" w:color="auto"/>
              <w:left w:val="single" w:sz="4" w:space="0" w:color="auto"/>
              <w:bottom w:val="single" w:sz="4" w:space="0" w:color="auto"/>
              <w:right w:val="single" w:sz="4" w:space="0" w:color="auto"/>
            </w:tcBorders>
            <w:hideMark/>
          </w:tcPr>
          <w:p w14:paraId="6C7053CA" w14:textId="77777777" w:rsidR="00B95FD7" w:rsidRPr="00CD07CA" w:rsidRDefault="00B95FD7" w:rsidP="00B95FD7">
            <w:pPr>
              <w:jc w:val="both"/>
              <w:rPr>
                <w:rFonts w:ascii="Aptos" w:eastAsia="Aptos" w:hAnsi="Aptos"/>
              </w:rPr>
            </w:pPr>
            <w:r w:rsidRPr="00CD07CA">
              <w:rPr>
                <w:rFonts w:ascii="Aptos" w:eastAsia="Aptos" w:hAnsi="Aptos"/>
              </w:rPr>
              <w:t>Windows Server 2019</w:t>
            </w:r>
          </w:p>
        </w:tc>
      </w:tr>
    </w:tbl>
    <w:p w14:paraId="64244D27" w14:textId="77777777" w:rsidR="00B95FD7" w:rsidRPr="00CD07CA" w:rsidRDefault="00B95FD7" w:rsidP="00B95FD7">
      <w:pPr>
        <w:jc w:val="both"/>
        <w:rPr>
          <w:rFonts w:ascii="Aptos" w:eastAsia="Aptos" w:hAnsi="Aptos"/>
        </w:rPr>
      </w:pPr>
    </w:p>
    <w:p w14:paraId="5FB0B4AC" w14:textId="77777777" w:rsidR="00B95FD7" w:rsidRPr="00CD07CA" w:rsidRDefault="00B95FD7" w:rsidP="00B95FD7">
      <w:pPr>
        <w:jc w:val="both"/>
        <w:rPr>
          <w:rFonts w:ascii="Aptos" w:eastAsia="Aptos" w:hAnsi="Aptos"/>
        </w:rPr>
      </w:pPr>
      <w:r w:rsidRPr="00CD07CA">
        <w:rPr>
          <w:rFonts w:ascii="Aptos" w:eastAsia="Aptos" w:hAnsi="Aptos"/>
        </w:rPr>
        <w:t>Zestawienie serwerów Bazy Wiedzy CKK i TJO– środowisko testowe</w:t>
      </w:r>
    </w:p>
    <w:p w14:paraId="19100CB8" w14:textId="77777777" w:rsidR="00B95FD7" w:rsidRPr="00CD07CA" w:rsidRDefault="00B95FD7" w:rsidP="00B95FD7">
      <w:pPr>
        <w:jc w:val="both"/>
        <w:rPr>
          <w:rFonts w:ascii="Aptos" w:eastAsia="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gridCol w:w="1418"/>
        <w:gridCol w:w="709"/>
        <w:gridCol w:w="2439"/>
      </w:tblGrid>
      <w:tr w:rsidR="00B95FD7" w:rsidRPr="00CD07CA" w14:paraId="5E19F5A6" w14:textId="77777777" w:rsidTr="006F5A25">
        <w:tc>
          <w:tcPr>
            <w:tcW w:w="2376" w:type="dxa"/>
            <w:tcBorders>
              <w:top w:val="single" w:sz="4" w:space="0" w:color="auto"/>
              <w:left w:val="single" w:sz="4" w:space="0" w:color="auto"/>
              <w:bottom w:val="single" w:sz="4" w:space="0" w:color="auto"/>
              <w:right w:val="single" w:sz="4" w:space="0" w:color="auto"/>
            </w:tcBorders>
            <w:shd w:val="clear" w:color="auto" w:fill="BFBFBF"/>
            <w:hideMark/>
          </w:tcPr>
          <w:p w14:paraId="17C4A758" w14:textId="77777777" w:rsidR="00B95FD7" w:rsidRPr="00CD07CA" w:rsidRDefault="00B95FD7" w:rsidP="00B95FD7">
            <w:pPr>
              <w:jc w:val="both"/>
              <w:rPr>
                <w:rFonts w:ascii="Aptos" w:eastAsia="Aptos" w:hAnsi="Aptos"/>
              </w:rPr>
            </w:pPr>
            <w:r w:rsidRPr="00CD07CA">
              <w:rPr>
                <w:rFonts w:ascii="Aptos" w:eastAsia="Aptos" w:hAnsi="Aptos"/>
              </w:rPr>
              <w:t xml:space="preserve">Nazwa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E548CCB" w14:textId="77777777" w:rsidR="00B95FD7" w:rsidRPr="00CD07CA" w:rsidRDefault="00B95FD7" w:rsidP="00B95FD7">
            <w:pPr>
              <w:jc w:val="both"/>
              <w:rPr>
                <w:rFonts w:ascii="Aptos" w:eastAsia="Aptos" w:hAnsi="Aptos"/>
              </w:rPr>
            </w:pPr>
          </w:p>
        </w:tc>
        <w:tc>
          <w:tcPr>
            <w:tcW w:w="1418" w:type="dxa"/>
            <w:tcBorders>
              <w:top w:val="single" w:sz="4" w:space="0" w:color="auto"/>
              <w:left w:val="single" w:sz="4" w:space="0" w:color="auto"/>
              <w:bottom w:val="single" w:sz="4" w:space="0" w:color="auto"/>
              <w:right w:val="single" w:sz="4" w:space="0" w:color="auto"/>
            </w:tcBorders>
            <w:shd w:val="clear" w:color="auto" w:fill="BFBFBF"/>
            <w:hideMark/>
          </w:tcPr>
          <w:p w14:paraId="3CAA3FEE" w14:textId="77777777" w:rsidR="00B95FD7" w:rsidRPr="00CD07CA" w:rsidRDefault="00B95FD7" w:rsidP="00B95FD7">
            <w:pPr>
              <w:jc w:val="both"/>
              <w:rPr>
                <w:rFonts w:ascii="Aptos" w:eastAsia="Aptos" w:hAnsi="Aptos"/>
              </w:rPr>
            </w:pPr>
            <w:r w:rsidRPr="00CD07CA">
              <w:rPr>
                <w:rFonts w:ascii="Aptos" w:eastAsia="Aptos" w:hAnsi="Aptos"/>
              </w:rPr>
              <w:t>Rodzaj</w:t>
            </w:r>
          </w:p>
        </w:tc>
        <w:tc>
          <w:tcPr>
            <w:tcW w:w="709" w:type="dxa"/>
            <w:tcBorders>
              <w:top w:val="single" w:sz="4" w:space="0" w:color="auto"/>
              <w:left w:val="single" w:sz="4" w:space="0" w:color="auto"/>
              <w:bottom w:val="single" w:sz="4" w:space="0" w:color="auto"/>
              <w:right w:val="single" w:sz="4" w:space="0" w:color="auto"/>
            </w:tcBorders>
            <w:shd w:val="clear" w:color="auto" w:fill="BFBFBF"/>
            <w:hideMark/>
          </w:tcPr>
          <w:p w14:paraId="6A6374C9" w14:textId="77777777" w:rsidR="00B95FD7" w:rsidRPr="00CD07CA" w:rsidRDefault="00B95FD7" w:rsidP="00B95FD7">
            <w:pPr>
              <w:jc w:val="both"/>
              <w:rPr>
                <w:rFonts w:ascii="Aptos" w:eastAsia="Aptos" w:hAnsi="Aptos"/>
              </w:rPr>
            </w:pPr>
            <w:r w:rsidRPr="00CD07CA">
              <w:rPr>
                <w:rFonts w:ascii="Aptos" w:eastAsia="Aptos" w:hAnsi="Aptos"/>
              </w:rPr>
              <w:t>Ilość</w:t>
            </w:r>
          </w:p>
        </w:tc>
        <w:tc>
          <w:tcPr>
            <w:tcW w:w="2439" w:type="dxa"/>
            <w:tcBorders>
              <w:top w:val="single" w:sz="4" w:space="0" w:color="auto"/>
              <w:left w:val="single" w:sz="4" w:space="0" w:color="auto"/>
              <w:bottom w:val="single" w:sz="4" w:space="0" w:color="auto"/>
              <w:right w:val="single" w:sz="4" w:space="0" w:color="auto"/>
            </w:tcBorders>
            <w:shd w:val="clear" w:color="auto" w:fill="BFBFBF"/>
            <w:hideMark/>
          </w:tcPr>
          <w:p w14:paraId="04842F5F" w14:textId="77777777" w:rsidR="00B95FD7" w:rsidRPr="00CD07CA" w:rsidRDefault="00B95FD7" w:rsidP="00B95FD7">
            <w:pPr>
              <w:jc w:val="both"/>
              <w:rPr>
                <w:rFonts w:ascii="Aptos" w:eastAsia="Aptos" w:hAnsi="Aptos"/>
              </w:rPr>
            </w:pPr>
            <w:r w:rsidRPr="00CD07CA">
              <w:rPr>
                <w:rFonts w:ascii="Aptos" w:eastAsia="Aptos" w:hAnsi="Aptos"/>
              </w:rPr>
              <w:t>System</w:t>
            </w:r>
          </w:p>
        </w:tc>
      </w:tr>
      <w:tr w:rsidR="00B95FD7" w:rsidRPr="00CD07CA" w14:paraId="7230E340" w14:textId="77777777" w:rsidTr="006F5A25">
        <w:tc>
          <w:tcPr>
            <w:tcW w:w="2376" w:type="dxa"/>
            <w:tcBorders>
              <w:top w:val="single" w:sz="4" w:space="0" w:color="auto"/>
              <w:left w:val="single" w:sz="4" w:space="0" w:color="auto"/>
              <w:bottom w:val="single" w:sz="4" w:space="0" w:color="auto"/>
              <w:right w:val="single" w:sz="4" w:space="0" w:color="auto"/>
            </w:tcBorders>
          </w:tcPr>
          <w:p w14:paraId="24F1CC9B" w14:textId="77777777" w:rsidR="00B95FD7" w:rsidRPr="00CD07CA" w:rsidRDefault="00B95FD7" w:rsidP="00B95FD7">
            <w:pPr>
              <w:jc w:val="both"/>
              <w:rPr>
                <w:rFonts w:ascii="Aptos" w:eastAsia="Aptos" w:hAnsi="Aptos"/>
              </w:rPr>
            </w:pPr>
            <w:r w:rsidRPr="00CD07CA">
              <w:rPr>
                <w:rFonts w:ascii="Aptos" w:eastAsia="Aptos" w:hAnsi="Aptos"/>
              </w:rPr>
              <w:t>Serwer aplikacyjny i baza danych Bazy Wiedzy CKK i TJO</w:t>
            </w:r>
          </w:p>
          <w:p w14:paraId="6B430DFA" w14:textId="77777777" w:rsidR="00B95FD7" w:rsidRPr="00CD07CA" w:rsidRDefault="00B95FD7" w:rsidP="00B95FD7">
            <w:pPr>
              <w:jc w:val="both"/>
              <w:rPr>
                <w:rFonts w:ascii="Aptos" w:eastAsia="Aptos" w:hAnsi="Aptos"/>
              </w:rPr>
            </w:pPr>
          </w:p>
        </w:tc>
        <w:tc>
          <w:tcPr>
            <w:tcW w:w="2268" w:type="dxa"/>
            <w:tcBorders>
              <w:top w:val="single" w:sz="4" w:space="0" w:color="auto"/>
              <w:left w:val="single" w:sz="4" w:space="0" w:color="auto"/>
              <w:bottom w:val="single" w:sz="4" w:space="0" w:color="auto"/>
              <w:right w:val="single" w:sz="4" w:space="0" w:color="auto"/>
            </w:tcBorders>
            <w:hideMark/>
          </w:tcPr>
          <w:p w14:paraId="067C2E74" w14:textId="77777777" w:rsidR="00B95FD7" w:rsidRPr="00CD07CA" w:rsidRDefault="00B95FD7" w:rsidP="00B95FD7">
            <w:pPr>
              <w:jc w:val="both"/>
              <w:rPr>
                <w:rFonts w:ascii="Aptos" w:eastAsia="Aptos" w:hAnsi="Aptos"/>
              </w:rPr>
            </w:pPr>
            <w:r w:rsidRPr="00CD07CA">
              <w:rPr>
                <w:rFonts w:ascii="Aptos" w:eastAsia="Aptos" w:hAnsi="Aptos"/>
              </w:rPr>
              <w:t>Dell Power Edge R650</w:t>
            </w:r>
          </w:p>
        </w:tc>
        <w:tc>
          <w:tcPr>
            <w:tcW w:w="1418" w:type="dxa"/>
            <w:tcBorders>
              <w:top w:val="single" w:sz="4" w:space="0" w:color="auto"/>
              <w:left w:val="single" w:sz="4" w:space="0" w:color="auto"/>
              <w:bottom w:val="single" w:sz="4" w:space="0" w:color="auto"/>
              <w:right w:val="single" w:sz="4" w:space="0" w:color="auto"/>
            </w:tcBorders>
            <w:hideMark/>
          </w:tcPr>
          <w:p w14:paraId="650ECAB7" w14:textId="77777777" w:rsidR="00B95FD7" w:rsidRPr="00CD07CA" w:rsidRDefault="00B95FD7" w:rsidP="00B95FD7">
            <w:pPr>
              <w:jc w:val="both"/>
              <w:rPr>
                <w:rFonts w:ascii="Aptos" w:eastAsia="Aptos" w:hAnsi="Aptos"/>
              </w:rPr>
            </w:pPr>
            <w:r w:rsidRPr="00CD07CA">
              <w:rPr>
                <w:rFonts w:ascii="Aptos" w:eastAsia="Aptos" w:hAnsi="Aptos"/>
              </w:rPr>
              <w:t>Virtual</w:t>
            </w:r>
          </w:p>
        </w:tc>
        <w:tc>
          <w:tcPr>
            <w:tcW w:w="709" w:type="dxa"/>
            <w:tcBorders>
              <w:top w:val="single" w:sz="4" w:space="0" w:color="auto"/>
              <w:left w:val="single" w:sz="4" w:space="0" w:color="auto"/>
              <w:bottom w:val="single" w:sz="4" w:space="0" w:color="auto"/>
              <w:right w:val="single" w:sz="4" w:space="0" w:color="auto"/>
            </w:tcBorders>
            <w:hideMark/>
          </w:tcPr>
          <w:p w14:paraId="0383BFA0" w14:textId="77777777" w:rsidR="00B95FD7" w:rsidRPr="00CD07CA" w:rsidRDefault="00B95FD7" w:rsidP="00B95FD7">
            <w:pPr>
              <w:jc w:val="both"/>
              <w:rPr>
                <w:rFonts w:ascii="Aptos" w:eastAsia="Aptos" w:hAnsi="Aptos"/>
              </w:rPr>
            </w:pPr>
            <w:r w:rsidRPr="00CD07CA">
              <w:rPr>
                <w:rFonts w:ascii="Aptos" w:eastAsia="Aptos" w:hAnsi="Aptos"/>
              </w:rPr>
              <w:t>1</w:t>
            </w:r>
          </w:p>
        </w:tc>
        <w:tc>
          <w:tcPr>
            <w:tcW w:w="2439" w:type="dxa"/>
            <w:tcBorders>
              <w:top w:val="single" w:sz="4" w:space="0" w:color="auto"/>
              <w:left w:val="single" w:sz="4" w:space="0" w:color="auto"/>
              <w:bottom w:val="single" w:sz="4" w:space="0" w:color="auto"/>
              <w:right w:val="single" w:sz="4" w:space="0" w:color="auto"/>
            </w:tcBorders>
            <w:hideMark/>
          </w:tcPr>
          <w:p w14:paraId="705B1B3D" w14:textId="77777777" w:rsidR="00B95FD7" w:rsidRPr="00CD07CA" w:rsidRDefault="00B95FD7" w:rsidP="00B95FD7">
            <w:pPr>
              <w:jc w:val="both"/>
              <w:rPr>
                <w:rFonts w:ascii="Aptos" w:eastAsia="Aptos" w:hAnsi="Aptos"/>
              </w:rPr>
            </w:pPr>
            <w:r w:rsidRPr="00CD07CA">
              <w:rPr>
                <w:rFonts w:ascii="Aptos" w:eastAsia="Aptos" w:hAnsi="Aptos"/>
              </w:rPr>
              <w:t>Windows Server 2019</w:t>
            </w:r>
          </w:p>
        </w:tc>
      </w:tr>
    </w:tbl>
    <w:p w14:paraId="661E0AE7" w14:textId="77777777" w:rsidR="00B95FD7" w:rsidRDefault="00B95FD7" w:rsidP="00B95FD7">
      <w:pPr>
        <w:spacing w:after="0"/>
        <w:jc w:val="both"/>
        <w:rPr>
          <w:rFonts w:cs="Calibri"/>
          <w:sz w:val="20"/>
          <w:szCs w:val="20"/>
        </w:rPr>
      </w:pPr>
    </w:p>
    <w:p w14:paraId="18E14F5D" w14:textId="134AFB71" w:rsidR="00C15085" w:rsidRPr="00561BB4" w:rsidRDefault="00C15085" w:rsidP="00A2207C">
      <w:pPr>
        <w:rPr>
          <w:sz w:val="20"/>
          <w:szCs w:val="20"/>
        </w:rPr>
      </w:pPr>
    </w:p>
    <w:sectPr w:rsidR="00C15085" w:rsidRPr="00561BB4" w:rsidSect="00AF7D0A">
      <w:headerReference w:type="default" r:id="rId12"/>
      <w:footerReference w:type="default" r:id="rId13"/>
      <w:headerReference w:type="first" r:id="rId14"/>
      <w:footerReference w:type="first" r:id="rId15"/>
      <w:pgSz w:w="11906" w:h="16838"/>
      <w:pgMar w:top="562" w:right="849" w:bottom="426" w:left="1080" w:header="567" w:footer="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B7ACB" w14:textId="77777777" w:rsidR="00217E16" w:rsidRDefault="00217E16" w:rsidP="000C01A2">
      <w:pPr>
        <w:spacing w:after="0" w:line="240" w:lineRule="auto"/>
      </w:pPr>
      <w:r>
        <w:separator/>
      </w:r>
    </w:p>
  </w:endnote>
  <w:endnote w:type="continuationSeparator" w:id="0">
    <w:p w14:paraId="13129721" w14:textId="77777777" w:rsidR="00217E16" w:rsidRDefault="00217E16" w:rsidP="000C01A2">
      <w:pPr>
        <w:spacing w:after="0" w:line="240" w:lineRule="auto"/>
      </w:pPr>
      <w:r>
        <w:continuationSeparator/>
      </w:r>
    </w:p>
  </w:endnote>
  <w:endnote w:type="continuationNotice" w:id="1">
    <w:p w14:paraId="6EF03AAC" w14:textId="77777777" w:rsidR="00217E16" w:rsidRDefault="00217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7899158"/>
      <w:docPartObj>
        <w:docPartGallery w:val="Page Numbers (Bottom of Page)"/>
        <w:docPartUnique/>
      </w:docPartObj>
    </w:sdtPr>
    <w:sdtContent>
      <w:sdt>
        <w:sdtPr>
          <w:id w:val="1728636285"/>
          <w:docPartObj>
            <w:docPartGallery w:val="Page Numbers (Top of Page)"/>
            <w:docPartUnique/>
          </w:docPartObj>
        </w:sdtPr>
        <w:sdtContent>
          <w:p w14:paraId="13B1133C" w14:textId="77777777" w:rsidR="00815278" w:rsidRPr="00DB5AB8" w:rsidRDefault="00815278" w:rsidP="00DB5AB8">
            <w:pPr>
              <w:pStyle w:val="Stopka"/>
              <w:jc w:val="center"/>
              <w:rPr>
                <w:b/>
                <w:bCs/>
                <w:sz w:val="20"/>
                <w:szCs w:val="20"/>
              </w:rPr>
            </w:pPr>
            <w:r w:rsidRPr="00845094">
              <w:rPr>
                <w:sz w:val="18"/>
                <w:szCs w:val="18"/>
              </w:rPr>
              <w:t xml:space="preserve">Strona </w:t>
            </w:r>
            <w:r w:rsidRPr="00845094">
              <w:rPr>
                <w:b/>
                <w:bCs/>
                <w:sz w:val="18"/>
                <w:szCs w:val="18"/>
              </w:rPr>
              <w:fldChar w:fldCharType="begin"/>
            </w:r>
            <w:r w:rsidRPr="00845094">
              <w:rPr>
                <w:b/>
                <w:bCs/>
                <w:sz w:val="18"/>
                <w:szCs w:val="18"/>
              </w:rPr>
              <w:instrText>PAGE</w:instrText>
            </w:r>
            <w:r w:rsidRPr="00845094">
              <w:rPr>
                <w:b/>
                <w:bCs/>
                <w:sz w:val="18"/>
                <w:szCs w:val="18"/>
              </w:rPr>
              <w:fldChar w:fldCharType="separate"/>
            </w:r>
            <w:r w:rsidR="00521B23">
              <w:rPr>
                <w:b/>
                <w:bCs/>
                <w:noProof/>
                <w:sz w:val="18"/>
                <w:szCs w:val="18"/>
              </w:rPr>
              <w:t>2</w:t>
            </w:r>
            <w:r w:rsidRPr="00845094">
              <w:rPr>
                <w:b/>
                <w:bCs/>
                <w:sz w:val="18"/>
                <w:szCs w:val="18"/>
              </w:rPr>
              <w:fldChar w:fldCharType="end"/>
            </w:r>
            <w:r w:rsidRPr="00845094">
              <w:rPr>
                <w:sz w:val="18"/>
                <w:szCs w:val="18"/>
              </w:rPr>
              <w:t xml:space="preserve"> z </w:t>
            </w:r>
            <w:r w:rsidRPr="00845094">
              <w:rPr>
                <w:b/>
                <w:bCs/>
                <w:sz w:val="18"/>
                <w:szCs w:val="18"/>
              </w:rPr>
              <w:fldChar w:fldCharType="begin"/>
            </w:r>
            <w:r w:rsidRPr="00845094">
              <w:rPr>
                <w:b/>
                <w:bCs/>
                <w:sz w:val="18"/>
                <w:szCs w:val="18"/>
              </w:rPr>
              <w:instrText>NUMPAGES</w:instrText>
            </w:r>
            <w:r w:rsidRPr="00845094">
              <w:rPr>
                <w:b/>
                <w:bCs/>
                <w:sz w:val="18"/>
                <w:szCs w:val="18"/>
              </w:rPr>
              <w:fldChar w:fldCharType="separate"/>
            </w:r>
            <w:r w:rsidR="00521B23">
              <w:rPr>
                <w:b/>
                <w:bCs/>
                <w:noProof/>
                <w:sz w:val="18"/>
                <w:szCs w:val="18"/>
              </w:rPr>
              <w:t>7</w:t>
            </w:r>
            <w:r w:rsidRPr="00845094">
              <w:rPr>
                <w:b/>
                <w:bCs/>
                <w:sz w:val="18"/>
                <w:szCs w:val="18"/>
              </w:rPr>
              <w:fldChar w:fldCharType="end"/>
            </w:r>
          </w:p>
        </w:sdtContent>
      </w:sdt>
    </w:sdtContent>
  </w:sdt>
  <w:p w14:paraId="0B3BA876" w14:textId="77777777" w:rsidR="00815278" w:rsidRPr="00DB5AB8" w:rsidRDefault="00815278">
    <w:pPr>
      <w:pStyle w:val="Stopka"/>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382752"/>
      <w:docPartObj>
        <w:docPartGallery w:val="Page Numbers (Bottom of Page)"/>
        <w:docPartUnique/>
      </w:docPartObj>
    </w:sdtPr>
    <w:sdtContent>
      <w:sdt>
        <w:sdtPr>
          <w:id w:val="-1669238322"/>
          <w:docPartObj>
            <w:docPartGallery w:val="Page Numbers (Top of Page)"/>
            <w:docPartUnique/>
          </w:docPartObj>
        </w:sdtPr>
        <w:sdtContent>
          <w:p w14:paraId="6E3DE871" w14:textId="77777777" w:rsidR="00815278" w:rsidRDefault="00815278">
            <w:pPr>
              <w:pStyle w:val="Stopka"/>
              <w:jc w:val="center"/>
            </w:pPr>
            <w:r w:rsidRPr="006D4A77">
              <w:rPr>
                <w:sz w:val="18"/>
                <w:szCs w:val="18"/>
              </w:rPr>
              <w:t xml:space="preserve">Strona </w:t>
            </w:r>
            <w:r w:rsidRPr="006D4A77">
              <w:rPr>
                <w:b/>
                <w:bCs/>
                <w:sz w:val="18"/>
                <w:szCs w:val="18"/>
              </w:rPr>
              <w:fldChar w:fldCharType="begin"/>
            </w:r>
            <w:r w:rsidRPr="006D4A77">
              <w:rPr>
                <w:b/>
                <w:bCs/>
                <w:sz w:val="18"/>
                <w:szCs w:val="18"/>
              </w:rPr>
              <w:instrText>PAGE</w:instrText>
            </w:r>
            <w:r w:rsidRPr="006D4A77">
              <w:rPr>
                <w:b/>
                <w:bCs/>
                <w:sz w:val="18"/>
                <w:szCs w:val="18"/>
              </w:rPr>
              <w:fldChar w:fldCharType="separate"/>
            </w:r>
            <w:r w:rsidR="00521B23">
              <w:rPr>
                <w:b/>
                <w:bCs/>
                <w:noProof/>
                <w:sz w:val="18"/>
                <w:szCs w:val="18"/>
              </w:rPr>
              <w:t>1</w:t>
            </w:r>
            <w:r w:rsidRPr="006D4A77">
              <w:rPr>
                <w:b/>
                <w:bCs/>
                <w:sz w:val="18"/>
                <w:szCs w:val="18"/>
              </w:rPr>
              <w:fldChar w:fldCharType="end"/>
            </w:r>
            <w:r w:rsidRPr="006D4A77">
              <w:rPr>
                <w:sz w:val="18"/>
                <w:szCs w:val="18"/>
              </w:rPr>
              <w:t xml:space="preserve"> z </w:t>
            </w:r>
            <w:r w:rsidRPr="006D4A77">
              <w:rPr>
                <w:b/>
                <w:bCs/>
                <w:sz w:val="18"/>
                <w:szCs w:val="18"/>
              </w:rPr>
              <w:fldChar w:fldCharType="begin"/>
            </w:r>
            <w:r w:rsidRPr="006D4A77">
              <w:rPr>
                <w:b/>
                <w:bCs/>
                <w:sz w:val="18"/>
                <w:szCs w:val="18"/>
              </w:rPr>
              <w:instrText>NUMPAGES</w:instrText>
            </w:r>
            <w:r w:rsidRPr="006D4A77">
              <w:rPr>
                <w:b/>
                <w:bCs/>
                <w:sz w:val="18"/>
                <w:szCs w:val="18"/>
              </w:rPr>
              <w:fldChar w:fldCharType="separate"/>
            </w:r>
            <w:r w:rsidR="00521B23">
              <w:rPr>
                <w:b/>
                <w:bCs/>
                <w:noProof/>
                <w:sz w:val="18"/>
                <w:szCs w:val="18"/>
              </w:rPr>
              <w:t>7</w:t>
            </w:r>
            <w:r w:rsidRPr="006D4A77">
              <w:rPr>
                <w:b/>
                <w:bCs/>
                <w:sz w:val="18"/>
                <w:szCs w:val="18"/>
              </w:rPr>
              <w:fldChar w:fldCharType="end"/>
            </w:r>
          </w:p>
        </w:sdtContent>
      </w:sdt>
    </w:sdtContent>
  </w:sdt>
  <w:p w14:paraId="580B2C8A" w14:textId="77777777" w:rsidR="00815278" w:rsidRPr="006D4A77" w:rsidRDefault="00815278">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63568" w14:textId="77777777" w:rsidR="00217E16" w:rsidRDefault="00217E16" w:rsidP="000C01A2">
      <w:pPr>
        <w:spacing w:after="0" w:line="240" w:lineRule="auto"/>
      </w:pPr>
      <w:r>
        <w:separator/>
      </w:r>
    </w:p>
  </w:footnote>
  <w:footnote w:type="continuationSeparator" w:id="0">
    <w:p w14:paraId="09E78919" w14:textId="77777777" w:rsidR="00217E16" w:rsidRDefault="00217E16" w:rsidP="000C01A2">
      <w:pPr>
        <w:spacing w:after="0" w:line="240" w:lineRule="auto"/>
      </w:pPr>
      <w:r>
        <w:continuationSeparator/>
      </w:r>
    </w:p>
  </w:footnote>
  <w:footnote w:type="continuationNotice" w:id="1">
    <w:p w14:paraId="4E2843EF" w14:textId="77777777" w:rsidR="00217E16" w:rsidRDefault="00217E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4C71" w14:textId="77777777" w:rsidR="00815278" w:rsidRDefault="00815278" w:rsidP="009971C8">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4F5C" w14:textId="77777777" w:rsidR="00815278" w:rsidRPr="005C1CB2" w:rsidRDefault="00815278" w:rsidP="00D42073">
    <w:pPr>
      <w:tabs>
        <w:tab w:val="center" w:pos="4536"/>
        <w:tab w:val="right" w:pos="9072"/>
      </w:tabs>
      <w:spacing w:after="0" w:line="240" w:lineRule="auto"/>
      <w:rPr>
        <w:rFonts w:ascii="Calibri" w:eastAsia="Times New Roman" w:hAnsi="Calibri" w:cs="Times New Roman"/>
        <w:lang w:eastAsia="pl-PL"/>
      </w:rPr>
    </w:pPr>
  </w:p>
  <w:p w14:paraId="13BEBF66" w14:textId="77777777" w:rsidR="00815278" w:rsidRPr="0019752C" w:rsidRDefault="00815278" w:rsidP="00AF7D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005AF"/>
    <w:multiLevelType w:val="hybridMultilevel"/>
    <w:tmpl w:val="6CDCA3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A5E389A"/>
    <w:multiLevelType w:val="hybridMultilevel"/>
    <w:tmpl w:val="40F21902"/>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 w15:restartNumberingAfterBreak="0">
    <w:nsid w:val="1A7071FD"/>
    <w:multiLevelType w:val="hybridMultilevel"/>
    <w:tmpl w:val="225A571C"/>
    <w:lvl w:ilvl="0" w:tplc="681A2AAE">
      <w:start w:val="1"/>
      <w:numFmt w:val="decimal"/>
      <w:lvlText w:val="%1."/>
      <w:lvlJc w:val="left"/>
      <w:pPr>
        <w:ind w:left="768" w:hanging="360"/>
      </w:pPr>
      <w:rPr>
        <w:b w:val="0"/>
        <w:bCs w:val="0"/>
        <w:color w:val="auto"/>
        <w:sz w:val="20"/>
        <w:szCs w:val="2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 w15:restartNumberingAfterBreak="0">
    <w:nsid w:val="1CA056BA"/>
    <w:multiLevelType w:val="multilevel"/>
    <w:tmpl w:val="26C0F496"/>
    <w:lvl w:ilvl="0">
      <w:start w:val="1"/>
      <w:numFmt w:val="decimal"/>
      <w:lvlText w:val="%1."/>
      <w:lvlJc w:val="left"/>
      <w:pPr>
        <w:ind w:left="720" w:hanging="360"/>
      </w:pPr>
      <w:rPr>
        <w:rFonts w:ascii="Calibri" w:eastAsia="Calibri" w:hAnsi="Calibri" w:cs="Times New Roman"/>
        <w:b w:val="0"/>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9C53E0"/>
    <w:multiLevelType w:val="multilevel"/>
    <w:tmpl w:val="52DE74AA"/>
    <w:lvl w:ilvl="0">
      <w:start w:val="1"/>
      <w:numFmt w:val="decimal"/>
      <w:lvlText w:val="%1."/>
      <w:lvlJc w:val="left"/>
      <w:pPr>
        <w:tabs>
          <w:tab w:val="num" w:pos="397"/>
        </w:tabs>
        <w:ind w:left="397" w:hanging="397"/>
      </w:pPr>
      <w:rPr>
        <w:sz w:val="20"/>
      </w:rPr>
    </w:lvl>
    <w:lvl w:ilvl="1">
      <w:start w:val="1"/>
      <w:numFmt w:val="lowerLetter"/>
      <w:pStyle w:val="Listanumerowana1poziomII"/>
      <w:lvlText w:val="%2)"/>
      <w:lvlJc w:val="left"/>
      <w:pPr>
        <w:tabs>
          <w:tab w:val="num" w:pos="794"/>
        </w:tabs>
        <w:ind w:left="794" w:hanging="397"/>
      </w:pPr>
    </w:lvl>
    <w:lvl w:ilvl="2">
      <w:start w:val="1"/>
      <w:numFmt w:val="bullet"/>
      <w:pStyle w:val="Listanumerowana1poziomIII"/>
      <w:lvlText w:val="–"/>
      <w:lvlJc w:val="left"/>
      <w:pPr>
        <w:tabs>
          <w:tab w:val="num" w:pos="1191"/>
        </w:tabs>
        <w:ind w:left="1191" w:hanging="397"/>
      </w:pPr>
      <w:rPr>
        <w:rFonts w:ascii="Times New Roman" w:hAnsi="Times New Roman" w:cs="Times New Roman" w:hint="default"/>
      </w:rPr>
    </w:lvl>
    <w:lvl w:ilvl="3">
      <w:start w:val="1"/>
      <w:numFmt w:val="bullet"/>
      <w:lvlText w:val="•"/>
      <w:lvlJc w:val="left"/>
      <w:pPr>
        <w:tabs>
          <w:tab w:val="num" w:pos="1588"/>
        </w:tabs>
        <w:ind w:left="1588" w:hanging="397"/>
      </w:pPr>
      <w:rPr>
        <w:rFonts w:ascii="Arial" w:hAnsi="Arial"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D30FFB"/>
    <w:multiLevelType w:val="hybridMultilevel"/>
    <w:tmpl w:val="871837C2"/>
    <w:lvl w:ilvl="0" w:tplc="B284241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24F21FDE"/>
    <w:multiLevelType w:val="hybridMultilevel"/>
    <w:tmpl w:val="95880E5A"/>
    <w:lvl w:ilvl="0" w:tplc="CE76444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596E47"/>
    <w:multiLevelType w:val="hybridMultilevel"/>
    <w:tmpl w:val="AEBAA99A"/>
    <w:lvl w:ilvl="0" w:tplc="DF4AC0C4">
      <w:start w:val="1"/>
      <w:numFmt w:val="bullet"/>
      <w:lvlText w:val=""/>
      <w:lvlJc w:val="left"/>
      <w:pPr>
        <w:ind w:left="2138" w:hanging="360"/>
      </w:pPr>
      <w:rPr>
        <w:rFonts w:ascii="Symbol" w:hAnsi="Symbol"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8" w15:restartNumberingAfterBreak="0">
    <w:nsid w:val="380E3732"/>
    <w:multiLevelType w:val="hybridMultilevel"/>
    <w:tmpl w:val="8040AC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093175"/>
    <w:multiLevelType w:val="hybridMultilevel"/>
    <w:tmpl w:val="468E2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7A21C4"/>
    <w:multiLevelType w:val="hybridMultilevel"/>
    <w:tmpl w:val="0DE0B94A"/>
    <w:lvl w:ilvl="0" w:tplc="B28424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BEA1228"/>
    <w:multiLevelType w:val="hybridMultilevel"/>
    <w:tmpl w:val="B12C6B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2CD4C56"/>
    <w:multiLevelType w:val="hybridMultilevel"/>
    <w:tmpl w:val="72FED732"/>
    <w:lvl w:ilvl="0" w:tplc="A4AABE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995516"/>
    <w:multiLevelType w:val="multilevel"/>
    <w:tmpl w:val="6E10F832"/>
    <w:lvl w:ilvl="0">
      <w:start w:val="1"/>
      <w:numFmt w:val="decimal"/>
      <w:pStyle w:val="Listanumerowana1"/>
      <w:lvlText w:val="%1."/>
      <w:lvlJc w:val="left"/>
      <w:pPr>
        <w:tabs>
          <w:tab w:val="num" w:pos="340"/>
        </w:tabs>
        <w:ind w:left="340" w:hanging="340"/>
      </w:pPr>
    </w:lvl>
    <w:lvl w:ilvl="1">
      <w:start w:val="1"/>
      <w:numFmt w:val="decimal"/>
      <w:lvlText w:val="%2)"/>
      <w:lvlJc w:val="left"/>
      <w:pPr>
        <w:tabs>
          <w:tab w:val="num" w:pos="680"/>
        </w:tabs>
        <w:ind w:left="680" w:hanging="340"/>
      </w:pPr>
    </w:lvl>
    <w:lvl w:ilvl="2">
      <w:start w:val="1"/>
      <w:numFmt w:val="lowerLetter"/>
      <w:lvlText w:val="%3)"/>
      <w:lvlJc w:val="left"/>
      <w:pPr>
        <w:tabs>
          <w:tab w:val="num" w:pos="1021"/>
        </w:tabs>
        <w:ind w:left="1021" w:hanging="341"/>
      </w:pPr>
    </w:lvl>
    <w:lvl w:ilvl="3">
      <w:start w:val="1"/>
      <w:numFmt w:val="bullet"/>
      <w:lvlText w:val=""/>
      <w:lvlJc w:val="left"/>
      <w:pPr>
        <w:tabs>
          <w:tab w:val="num" w:pos="1361"/>
        </w:tabs>
        <w:ind w:left="1361" w:hanging="34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87004D3"/>
    <w:multiLevelType w:val="hybridMultilevel"/>
    <w:tmpl w:val="21924D3C"/>
    <w:lvl w:ilvl="0" w:tplc="6F48994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B4229A5"/>
    <w:multiLevelType w:val="hybridMultilevel"/>
    <w:tmpl w:val="C18A7F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2B320B"/>
    <w:multiLevelType w:val="hybridMultilevel"/>
    <w:tmpl w:val="5B6819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9BD2000"/>
    <w:multiLevelType w:val="hybridMultilevel"/>
    <w:tmpl w:val="65DE6C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6387664">
    <w:abstractNumId w:val="15"/>
  </w:num>
  <w:num w:numId="2" w16cid:durableId="251166582">
    <w:abstractNumId w:val="16"/>
  </w:num>
  <w:num w:numId="3" w16cid:durableId="1878007046">
    <w:abstractNumId w:val="5"/>
  </w:num>
  <w:num w:numId="4" w16cid:durableId="2054037836">
    <w:abstractNumId w:val="2"/>
  </w:num>
  <w:num w:numId="5" w16cid:durableId="1266157115">
    <w:abstractNumId w:val="8"/>
  </w:num>
  <w:num w:numId="6" w16cid:durableId="414405050">
    <w:abstractNumId w:val="0"/>
  </w:num>
  <w:num w:numId="7" w16cid:durableId="744033208">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2088672">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8332988">
    <w:abstractNumId w:val="3"/>
  </w:num>
  <w:num w:numId="10" w16cid:durableId="1647124650">
    <w:abstractNumId w:val="7"/>
  </w:num>
  <w:num w:numId="11" w16cid:durableId="979185605">
    <w:abstractNumId w:val="11"/>
  </w:num>
  <w:num w:numId="12" w16cid:durableId="474372071">
    <w:abstractNumId w:val="17"/>
  </w:num>
  <w:num w:numId="13" w16cid:durableId="1813324543">
    <w:abstractNumId w:val="14"/>
  </w:num>
  <w:num w:numId="14" w16cid:durableId="2005932168">
    <w:abstractNumId w:val="10"/>
  </w:num>
  <w:num w:numId="15" w16cid:durableId="1975988182">
    <w:abstractNumId w:val="12"/>
  </w:num>
  <w:num w:numId="16" w16cid:durableId="560020054">
    <w:abstractNumId w:val="9"/>
  </w:num>
  <w:num w:numId="17" w16cid:durableId="324866456">
    <w:abstractNumId w:val="6"/>
  </w:num>
  <w:num w:numId="18" w16cid:durableId="4876636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531"/>
    <w:rsid w:val="00000C1D"/>
    <w:rsid w:val="0000109B"/>
    <w:rsid w:val="000019A7"/>
    <w:rsid w:val="00005555"/>
    <w:rsid w:val="00006617"/>
    <w:rsid w:val="00007DA6"/>
    <w:rsid w:val="000109FE"/>
    <w:rsid w:val="00011B07"/>
    <w:rsid w:val="00014DD1"/>
    <w:rsid w:val="0001501B"/>
    <w:rsid w:val="00016D4B"/>
    <w:rsid w:val="0001770A"/>
    <w:rsid w:val="000215DC"/>
    <w:rsid w:val="00021AB3"/>
    <w:rsid w:val="00022407"/>
    <w:rsid w:val="000247BD"/>
    <w:rsid w:val="0002643A"/>
    <w:rsid w:val="0002667B"/>
    <w:rsid w:val="0003061E"/>
    <w:rsid w:val="00033016"/>
    <w:rsid w:val="00033417"/>
    <w:rsid w:val="00037988"/>
    <w:rsid w:val="00037CBF"/>
    <w:rsid w:val="00040E6E"/>
    <w:rsid w:val="00040F79"/>
    <w:rsid w:val="0004312E"/>
    <w:rsid w:val="0004342A"/>
    <w:rsid w:val="000442B6"/>
    <w:rsid w:val="00045373"/>
    <w:rsid w:val="00047568"/>
    <w:rsid w:val="000476A9"/>
    <w:rsid w:val="00052830"/>
    <w:rsid w:val="00052C9A"/>
    <w:rsid w:val="00053510"/>
    <w:rsid w:val="000544FB"/>
    <w:rsid w:val="000548E4"/>
    <w:rsid w:val="00055122"/>
    <w:rsid w:val="0005619E"/>
    <w:rsid w:val="00056E63"/>
    <w:rsid w:val="000614D5"/>
    <w:rsid w:val="0006273A"/>
    <w:rsid w:val="00062CB4"/>
    <w:rsid w:val="00063FCE"/>
    <w:rsid w:val="00065241"/>
    <w:rsid w:val="00066B64"/>
    <w:rsid w:val="00067B53"/>
    <w:rsid w:val="000702E7"/>
    <w:rsid w:val="00072659"/>
    <w:rsid w:val="00072BE3"/>
    <w:rsid w:val="000736F6"/>
    <w:rsid w:val="00075B63"/>
    <w:rsid w:val="00075D8C"/>
    <w:rsid w:val="000774A3"/>
    <w:rsid w:val="00085B8B"/>
    <w:rsid w:val="00086137"/>
    <w:rsid w:val="00090282"/>
    <w:rsid w:val="00093B3F"/>
    <w:rsid w:val="0009673B"/>
    <w:rsid w:val="00097283"/>
    <w:rsid w:val="000A582F"/>
    <w:rsid w:val="000A7D74"/>
    <w:rsid w:val="000B3774"/>
    <w:rsid w:val="000B4364"/>
    <w:rsid w:val="000B6403"/>
    <w:rsid w:val="000B7238"/>
    <w:rsid w:val="000C01A2"/>
    <w:rsid w:val="000C01AB"/>
    <w:rsid w:val="000C10BA"/>
    <w:rsid w:val="000C2C14"/>
    <w:rsid w:val="000C2DAC"/>
    <w:rsid w:val="000C5F64"/>
    <w:rsid w:val="000C67E6"/>
    <w:rsid w:val="000C6D9A"/>
    <w:rsid w:val="000C7139"/>
    <w:rsid w:val="000D0064"/>
    <w:rsid w:val="000D09A4"/>
    <w:rsid w:val="000D27BE"/>
    <w:rsid w:val="000D45DC"/>
    <w:rsid w:val="000D4CA0"/>
    <w:rsid w:val="000E1053"/>
    <w:rsid w:val="000E1EDF"/>
    <w:rsid w:val="000E2711"/>
    <w:rsid w:val="000E318C"/>
    <w:rsid w:val="000E34AA"/>
    <w:rsid w:val="000E35AE"/>
    <w:rsid w:val="000E67D2"/>
    <w:rsid w:val="000E7807"/>
    <w:rsid w:val="000F10F3"/>
    <w:rsid w:val="000F2730"/>
    <w:rsid w:val="000F2AC5"/>
    <w:rsid w:val="000F312E"/>
    <w:rsid w:val="000F41D3"/>
    <w:rsid w:val="000F4244"/>
    <w:rsid w:val="000F58EC"/>
    <w:rsid w:val="000F5FBC"/>
    <w:rsid w:val="000F6123"/>
    <w:rsid w:val="000F6226"/>
    <w:rsid w:val="000F6968"/>
    <w:rsid w:val="00100E7A"/>
    <w:rsid w:val="00101856"/>
    <w:rsid w:val="00104522"/>
    <w:rsid w:val="00104A07"/>
    <w:rsid w:val="00107BD8"/>
    <w:rsid w:val="001106D3"/>
    <w:rsid w:val="00110A41"/>
    <w:rsid w:val="001113E6"/>
    <w:rsid w:val="001128C9"/>
    <w:rsid w:val="00112BEE"/>
    <w:rsid w:val="001139EA"/>
    <w:rsid w:val="00114150"/>
    <w:rsid w:val="0011564B"/>
    <w:rsid w:val="00121FF4"/>
    <w:rsid w:val="00123355"/>
    <w:rsid w:val="00123536"/>
    <w:rsid w:val="00123920"/>
    <w:rsid w:val="001259E0"/>
    <w:rsid w:val="00130624"/>
    <w:rsid w:val="001316E0"/>
    <w:rsid w:val="00132850"/>
    <w:rsid w:val="001344E2"/>
    <w:rsid w:val="00135EF2"/>
    <w:rsid w:val="00137124"/>
    <w:rsid w:val="00141354"/>
    <w:rsid w:val="001413AA"/>
    <w:rsid w:val="001424B4"/>
    <w:rsid w:val="0014368B"/>
    <w:rsid w:val="0014525F"/>
    <w:rsid w:val="00146CCD"/>
    <w:rsid w:val="00147469"/>
    <w:rsid w:val="0015162F"/>
    <w:rsid w:val="00151C5A"/>
    <w:rsid w:val="001536CC"/>
    <w:rsid w:val="00153959"/>
    <w:rsid w:val="001546EA"/>
    <w:rsid w:val="00154C6D"/>
    <w:rsid w:val="001561C6"/>
    <w:rsid w:val="00156312"/>
    <w:rsid w:val="00156798"/>
    <w:rsid w:val="001570FA"/>
    <w:rsid w:val="00157673"/>
    <w:rsid w:val="00157873"/>
    <w:rsid w:val="00162343"/>
    <w:rsid w:val="00165191"/>
    <w:rsid w:val="00166EE6"/>
    <w:rsid w:val="00172829"/>
    <w:rsid w:val="00174DB1"/>
    <w:rsid w:val="00175CB8"/>
    <w:rsid w:val="00176E37"/>
    <w:rsid w:val="00176EB2"/>
    <w:rsid w:val="0017777B"/>
    <w:rsid w:val="00182C7F"/>
    <w:rsid w:val="00187A0E"/>
    <w:rsid w:val="00192511"/>
    <w:rsid w:val="00192643"/>
    <w:rsid w:val="00193DE2"/>
    <w:rsid w:val="00193E2C"/>
    <w:rsid w:val="0019643D"/>
    <w:rsid w:val="0019752C"/>
    <w:rsid w:val="00197702"/>
    <w:rsid w:val="00197BF6"/>
    <w:rsid w:val="001A24D6"/>
    <w:rsid w:val="001A41A1"/>
    <w:rsid w:val="001A5B57"/>
    <w:rsid w:val="001A6A34"/>
    <w:rsid w:val="001A7CC7"/>
    <w:rsid w:val="001A7E27"/>
    <w:rsid w:val="001A7E8A"/>
    <w:rsid w:val="001B6A35"/>
    <w:rsid w:val="001B739A"/>
    <w:rsid w:val="001C399D"/>
    <w:rsid w:val="001C4465"/>
    <w:rsid w:val="001C5C9E"/>
    <w:rsid w:val="001C7308"/>
    <w:rsid w:val="001D23BF"/>
    <w:rsid w:val="001D3B66"/>
    <w:rsid w:val="001D7091"/>
    <w:rsid w:val="001D78C9"/>
    <w:rsid w:val="001E6D6C"/>
    <w:rsid w:val="001E7EAA"/>
    <w:rsid w:val="001F0BD0"/>
    <w:rsid w:val="001F0D3D"/>
    <w:rsid w:val="001F14D0"/>
    <w:rsid w:val="00202FB4"/>
    <w:rsid w:val="00203355"/>
    <w:rsid w:val="00203B8D"/>
    <w:rsid w:val="00207141"/>
    <w:rsid w:val="00207CBD"/>
    <w:rsid w:val="002110BC"/>
    <w:rsid w:val="00212012"/>
    <w:rsid w:val="00216185"/>
    <w:rsid w:val="00217B1E"/>
    <w:rsid w:val="00217E16"/>
    <w:rsid w:val="00220332"/>
    <w:rsid w:val="00221930"/>
    <w:rsid w:val="00222889"/>
    <w:rsid w:val="002272DD"/>
    <w:rsid w:val="002301FC"/>
    <w:rsid w:val="00230AC0"/>
    <w:rsid w:val="00230CAE"/>
    <w:rsid w:val="00230D9D"/>
    <w:rsid w:val="00230EBB"/>
    <w:rsid w:val="0023359A"/>
    <w:rsid w:val="0023399D"/>
    <w:rsid w:val="00233BB8"/>
    <w:rsid w:val="002359B7"/>
    <w:rsid w:val="00235A23"/>
    <w:rsid w:val="00237249"/>
    <w:rsid w:val="00237F3E"/>
    <w:rsid w:val="0024292B"/>
    <w:rsid w:val="00245132"/>
    <w:rsid w:val="0024649F"/>
    <w:rsid w:val="00247AFB"/>
    <w:rsid w:val="00251F17"/>
    <w:rsid w:val="00252C76"/>
    <w:rsid w:val="0025326B"/>
    <w:rsid w:val="002555BB"/>
    <w:rsid w:val="00264CFC"/>
    <w:rsid w:val="00266249"/>
    <w:rsid w:val="002679C2"/>
    <w:rsid w:val="00271E79"/>
    <w:rsid w:val="00271EC1"/>
    <w:rsid w:val="00272C21"/>
    <w:rsid w:val="00274333"/>
    <w:rsid w:val="002752E0"/>
    <w:rsid w:val="00277FDA"/>
    <w:rsid w:val="00280021"/>
    <w:rsid w:val="00280AB6"/>
    <w:rsid w:val="00280B52"/>
    <w:rsid w:val="002833CC"/>
    <w:rsid w:val="00283745"/>
    <w:rsid w:val="002843C0"/>
    <w:rsid w:val="002851C6"/>
    <w:rsid w:val="0028547D"/>
    <w:rsid w:val="00285484"/>
    <w:rsid w:val="0028687B"/>
    <w:rsid w:val="00286FA4"/>
    <w:rsid w:val="00287DD9"/>
    <w:rsid w:val="00290C78"/>
    <w:rsid w:val="002916FE"/>
    <w:rsid w:val="00293CF2"/>
    <w:rsid w:val="00296A8E"/>
    <w:rsid w:val="002A18A2"/>
    <w:rsid w:val="002A4AE1"/>
    <w:rsid w:val="002A685C"/>
    <w:rsid w:val="002A6BE9"/>
    <w:rsid w:val="002B22DC"/>
    <w:rsid w:val="002B2830"/>
    <w:rsid w:val="002B2FC5"/>
    <w:rsid w:val="002B2FF5"/>
    <w:rsid w:val="002B39D1"/>
    <w:rsid w:val="002B4810"/>
    <w:rsid w:val="002B75BB"/>
    <w:rsid w:val="002C0807"/>
    <w:rsid w:val="002C129D"/>
    <w:rsid w:val="002C1D91"/>
    <w:rsid w:val="002C3CA7"/>
    <w:rsid w:val="002C40AB"/>
    <w:rsid w:val="002C6567"/>
    <w:rsid w:val="002D06D8"/>
    <w:rsid w:val="002D0886"/>
    <w:rsid w:val="002D2A1B"/>
    <w:rsid w:val="002D47E5"/>
    <w:rsid w:val="002D4BDF"/>
    <w:rsid w:val="002D5285"/>
    <w:rsid w:val="002D56B4"/>
    <w:rsid w:val="002D5A0F"/>
    <w:rsid w:val="002E147D"/>
    <w:rsid w:val="002E2330"/>
    <w:rsid w:val="002E2D14"/>
    <w:rsid w:val="002E3613"/>
    <w:rsid w:val="002E4A94"/>
    <w:rsid w:val="002E5BB8"/>
    <w:rsid w:val="002E64C1"/>
    <w:rsid w:val="002E679E"/>
    <w:rsid w:val="002E6829"/>
    <w:rsid w:val="002E6FA9"/>
    <w:rsid w:val="002F3739"/>
    <w:rsid w:val="002F451B"/>
    <w:rsid w:val="002F4F38"/>
    <w:rsid w:val="002F6B68"/>
    <w:rsid w:val="002F768B"/>
    <w:rsid w:val="00300E62"/>
    <w:rsid w:val="00300FB5"/>
    <w:rsid w:val="00301AF1"/>
    <w:rsid w:val="00305016"/>
    <w:rsid w:val="0030796D"/>
    <w:rsid w:val="00307A90"/>
    <w:rsid w:val="00310D0D"/>
    <w:rsid w:val="003126F5"/>
    <w:rsid w:val="003133F3"/>
    <w:rsid w:val="003136CC"/>
    <w:rsid w:val="003150A3"/>
    <w:rsid w:val="0031599C"/>
    <w:rsid w:val="00317296"/>
    <w:rsid w:val="0031753F"/>
    <w:rsid w:val="00321691"/>
    <w:rsid w:val="0032362E"/>
    <w:rsid w:val="00332ED2"/>
    <w:rsid w:val="0033592E"/>
    <w:rsid w:val="00335A5A"/>
    <w:rsid w:val="003413B1"/>
    <w:rsid w:val="003428F9"/>
    <w:rsid w:val="00344101"/>
    <w:rsid w:val="00344F34"/>
    <w:rsid w:val="003479DA"/>
    <w:rsid w:val="00347DFD"/>
    <w:rsid w:val="003521C5"/>
    <w:rsid w:val="0035370B"/>
    <w:rsid w:val="0035418D"/>
    <w:rsid w:val="003571F5"/>
    <w:rsid w:val="00361BD5"/>
    <w:rsid w:val="00362C8A"/>
    <w:rsid w:val="00365A5B"/>
    <w:rsid w:val="00366D72"/>
    <w:rsid w:val="00367B32"/>
    <w:rsid w:val="00370627"/>
    <w:rsid w:val="00371988"/>
    <w:rsid w:val="00377428"/>
    <w:rsid w:val="00377894"/>
    <w:rsid w:val="00377F18"/>
    <w:rsid w:val="003824F3"/>
    <w:rsid w:val="003825D7"/>
    <w:rsid w:val="003849F1"/>
    <w:rsid w:val="00384DA6"/>
    <w:rsid w:val="003861A1"/>
    <w:rsid w:val="00391FAB"/>
    <w:rsid w:val="00393E27"/>
    <w:rsid w:val="00397191"/>
    <w:rsid w:val="003974C3"/>
    <w:rsid w:val="003A024D"/>
    <w:rsid w:val="003A0A57"/>
    <w:rsid w:val="003A0B6B"/>
    <w:rsid w:val="003A2A88"/>
    <w:rsid w:val="003A4811"/>
    <w:rsid w:val="003A6BF3"/>
    <w:rsid w:val="003A7F2E"/>
    <w:rsid w:val="003B08D2"/>
    <w:rsid w:val="003B181F"/>
    <w:rsid w:val="003B2739"/>
    <w:rsid w:val="003B277A"/>
    <w:rsid w:val="003B3543"/>
    <w:rsid w:val="003B6B7F"/>
    <w:rsid w:val="003B6CC0"/>
    <w:rsid w:val="003B7006"/>
    <w:rsid w:val="003C0FA1"/>
    <w:rsid w:val="003C16F3"/>
    <w:rsid w:val="003C2057"/>
    <w:rsid w:val="003C2360"/>
    <w:rsid w:val="003C35BA"/>
    <w:rsid w:val="003C3E15"/>
    <w:rsid w:val="003C46E0"/>
    <w:rsid w:val="003C49F7"/>
    <w:rsid w:val="003C6486"/>
    <w:rsid w:val="003D00E9"/>
    <w:rsid w:val="003D1917"/>
    <w:rsid w:val="003D497D"/>
    <w:rsid w:val="003D58EE"/>
    <w:rsid w:val="003E26C9"/>
    <w:rsid w:val="003E3059"/>
    <w:rsid w:val="003E5BAE"/>
    <w:rsid w:val="003F12E7"/>
    <w:rsid w:val="003F322A"/>
    <w:rsid w:val="003F358B"/>
    <w:rsid w:val="003F3C56"/>
    <w:rsid w:val="003F711B"/>
    <w:rsid w:val="003F77E9"/>
    <w:rsid w:val="00400F53"/>
    <w:rsid w:val="00404C94"/>
    <w:rsid w:val="00411EBB"/>
    <w:rsid w:val="00412275"/>
    <w:rsid w:val="00413FFA"/>
    <w:rsid w:val="00417A33"/>
    <w:rsid w:val="00417BFE"/>
    <w:rsid w:val="00421EE0"/>
    <w:rsid w:val="004228EB"/>
    <w:rsid w:val="00425CCD"/>
    <w:rsid w:val="0042622D"/>
    <w:rsid w:val="0043066D"/>
    <w:rsid w:val="004307C6"/>
    <w:rsid w:val="00432156"/>
    <w:rsid w:val="004326A1"/>
    <w:rsid w:val="004328DA"/>
    <w:rsid w:val="00440D96"/>
    <w:rsid w:val="0044590C"/>
    <w:rsid w:val="004470E5"/>
    <w:rsid w:val="00451317"/>
    <w:rsid w:val="00452049"/>
    <w:rsid w:val="0045312F"/>
    <w:rsid w:val="00453BE8"/>
    <w:rsid w:val="00454270"/>
    <w:rsid w:val="00455BEB"/>
    <w:rsid w:val="0045668A"/>
    <w:rsid w:val="00460303"/>
    <w:rsid w:val="00460C39"/>
    <w:rsid w:val="00461A1F"/>
    <w:rsid w:val="004646C4"/>
    <w:rsid w:val="004677C3"/>
    <w:rsid w:val="00470204"/>
    <w:rsid w:val="00471FA3"/>
    <w:rsid w:val="00471FCB"/>
    <w:rsid w:val="00472136"/>
    <w:rsid w:val="00474D49"/>
    <w:rsid w:val="00474E98"/>
    <w:rsid w:val="004818E5"/>
    <w:rsid w:val="00481BBC"/>
    <w:rsid w:val="00481F95"/>
    <w:rsid w:val="004829D1"/>
    <w:rsid w:val="004845BC"/>
    <w:rsid w:val="004856DA"/>
    <w:rsid w:val="00485877"/>
    <w:rsid w:val="00485FCB"/>
    <w:rsid w:val="004925E6"/>
    <w:rsid w:val="00493B81"/>
    <w:rsid w:val="00495ECD"/>
    <w:rsid w:val="00496BE1"/>
    <w:rsid w:val="00497930"/>
    <w:rsid w:val="004A15C0"/>
    <w:rsid w:val="004A1929"/>
    <w:rsid w:val="004A32DD"/>
    <w:rsid w:val="004A7EDF"/>
    <w:rsid w:val="004B122C"/>
    <w:rsid w:val="004B3484"/>
    <w:rsid w:val="004B4476"/>
    <w:rsid w:val="004B7072"/>
    <w:rsid w:val="004C30F8"/>
    <w:rsid w:val="004C5D5C"/>
    <w:rsid w:val="004D0FA6"/>
    <w:rsid w:val="004D2B2C"/>
    <w:rsid w:val="004D44A3"/>
    <w:rsid w:val="004D5F8B"/>
    <w:rsid w:val="004D7EA3"/>
    <w:rsid w:val="004E122A"/>
    <w:rsid w:val="004E1438"/>
    <w:rsid w:val="004E29F4"/>
    <w:rsid w:val="004E71CC"/>
    <w:rsid w:val="004F12CC"/>
    <w:rsid w:val="004F266E"/>
    <w:rsid w:val="004F2B0F"/>
    <w:rsid w:val="004F4725"/>
    <w:rsid w:val="004F5421"/>
    <w:rsid w:val="004F7662"/>
    <w:rsid w:val="00502435"/>
    <w:rsid w:val="00504F4D"/>
    <w:rsid w:val="005053FE"/>
    <w:rsid w:val="00510CA3"/>
    <w:rsid w:val="00513704"/>
    <w:rsid w:val="00513795"/>
    <w:rsid w:val="00515D7C"/>
    <w:rsid w:val="00516221"/>
    <w:rsid w:val="005219A8"/>
    <w:rsid w:val="00521B23"/>
    <w:rsid w:val="00523EFB"/>
    <w:rsid w:val="005262BB"/>
    <w:rsid w:val="005279B6"/>
    <w:rsid w:val="00534229"/>
    <w:rsid w:val="00534FCD"/>
    <w:rsid w:val="0053617D"/>
    <w:rsid w:val="005372C0"/>
    <w:rsid w:val="00537A35"/>
    <w:rsid w:val="005410CD"/>
    <w:rsid w:val="00541EA9"/>
    <w:rsid w:val="0054270F"/>
    <w:rsid w:val="0054587A"/>
    <w:rsid w:val="005464B2"/>
    <w:rsid w:val="00546DA8"/>
    <w:rsid w:val="00547D8D"/>
    <w:rsid w:val="00550380"/>
    <w:rsid w:val="00551511"/>
    <w:rsid w:val="005532EE"/>
    <w:rsid w:val="0055479C"/>
    <w:rsid w:val="00556CFC"/>
    <w:rsid w:val="005578B5"/>
    <w:rsid w:val="00561082"/>
    <w:rsid w:val="00561141"/>
    <w:rsid w:val="00561A17"/>
    <w:rsid w:val="00561BB4"/>
    <w:rsid w:val="00563997"/>
    <w:rsid w:val="005645BE"/>
    <w:rsid w:val="00566736"/>
    <w:rsid w:val="005722C9"/>
    <w:rsid w:val="00572A3D"/>
    <w:rsid w:val="00572C3E"/>
    <w:rsid w:val="0057395C"/>
    <w:rsid w:val="0057467A"/>
    <w:rsid w:val="00575F60"/>
    <w:rsid w:val="005814CE"/>
    <w:rsid w:val="00581F78"/>
    <w:rsid w:val="005844F1"/>
    <w:rsid w:val="00584C01"/>
    <w:rsid w:val="00586480"/>
    <w:rsid w:val="005871CD"/>
    <w:rsid w:val="00587814"/>
    <w:rsid w:val="0059021C"/>
    <w:rsid w:val="0059602A"/>
    <w:rsid w:val="005960EF"/>
    <w:rsid w:val="00596E7E"/>
    <w:rsid w:val="005A03DD"/>
    <w:rsid w:val="005A2D14"/>
    <w:rsid w:val="005A466A"/>
    <w:rsid w:val="005A50D2"/>
    <w:rsid w:val="005A5517"/>
    <w:rsid w:val="005A667A"/>
    <w:rsid w:val="005A7156"/>
    <w:rsid w:val="005B0DE5"/>
    <w:rsid w:val="005B6728"/>
    <w:rsid w:val="005B6BC2"/>
    <w:rsid w:val="005B7CD8"/>
    <w:rsid w:val="005C1CB2"/>
    <w:rsid w:val="005C5B12"/>
    <w:rsid w:val="005C5DA9"/>
    <w:rsid w:val="005C6053"/>
    <w:rsid w:val="005C6238"/>
    <w:rsid w:val="005C76C5"/>
    <w:rsid w:val="005D34B3"/>
    <w:rsid w:val="005D3881"/>
    <w:rsid w:val="005D3FC5"/>
    <w:rsid w:val="005D41AC"/>
    <w:rsid w:val="005D4460"/>
    <w:rsid w:val="005D568A"/>
    <w:rsid w:val="005D6CD3"/>
    <w:rsid w:val="005D712C"/>
    <w:rsid w:val="005D715C"/>
    <w:rsid w:val="005D7878"/>
    <w:rsid w:val="005E09BF"/>
    <w:rsid w:val="005E6869"/>
    <w:rsid w:val="005F000B"/>
    <w:rsid w:val="005F0707"/>
    <w:rsid w:val="005F1A15"/>
    <w:rsid w:val="005F284C"/>
    <w:rsid w:val="005F2B75"/>
    <w:rsid w:val="005F34E8"/>
    <w:rsid w:val="005F3AE6"/>
    <w:rsid w:val="005F6DC8"/>
    <w:rsid w:val="005F72B5"/>
    <w:rsid w:val="005F757A"/>
    <w:rsid w:val="006017D3"/>
    <w:rsid w:val="00601B35"/>
    <w:rsid w:val="00602185"/>
    <w:rsid w:val="00603A18"/>
    <w:rsid w:val="00604888"/>
    <w:rsid w:val="00605161"/>
    <w:rsid w:val="00605CC5"/>
    <w:rsid w:val="00607E1D"/>
    <w:rsid w:val="00610073"/>
    <w:rsid w:val="006107FD"/>
    <w:rsid w:val="00610DDA"/>
    <w:rsid w:val="00611204"/>
    <w:rsid w:val="00611AE6"/>
    <w:rsid w:val="00612561"/>
    <w:rsid w:val="0061269A"/>
    <w:rsid w:val="006149F7"/>
    <w:rsid w:val="00616FD4"/>
    <w:rsid w:val="006170B9"/>
    <w:rsid w:val="00620578"/>
    <w:rsid w:val="006209FE"/>
    <w:rsid w:val="00621B5F"/>
    <w:rsid w:val="00623E8C"/>
    <w:rsid w:val="00624793"/>
    <w:rsid w:val="00624C46"/>
    <w:rsid w:val="00624E92"/>
    <w:rsid w:val="00624FBA"/>
    <w:rsid w:val="0062519B"/>
    <w:rsid w:val="00625EDB"/>
    <w:rsid w:val="006264A2"/>
    <w:rsid w:val="0062738A"/>
    <w:rsid w:val="00627E52"/>
    <w:rsid w:val="00630958"/>
    <w:rsid w:val="00631175"/>
    <w:rsid w:val="00631C70"/>
    <w:rsid w:val="0063200A"/>
    <w:rsid w:val="00632119"/>
    <w:rsid w:val="0063302C"/>
    <w:rsid w:val="00633B6E"/>
    <w:rsid w:val="00634DF3"/>
    <w:rsid w:val="00637626"/>
    <w:rsid w:val="00640FE4"/>
    <w:rsid w:val="00641603"/>
    <w:rsid w:val="00644A6A"/>
    <w:rsid w:val="00647205"/>
    <w:rsid w:val="0064788F"/>
    <w:rsid w:val="00650711"/>
    <w:rsid w:val="00652A6B"/>
    <w:rsid w:val="006538F2"/>
    <w:rsid w:val="00657854"/>
    <w:rsid w:val="00660207"/>
    <w:rsid w:val="00660D0B"/>
    <w:rsid w:val="00665ECD"/>
    <w:rsid w:val="00666A53"/>
    <w:rsid w:val="00667108"/>
    <w:rsid w:val="00671856"/>
    <w:rsid w:val="00671D1B"/>
    <w:rsid w:val="0067255E"/>
    <w:rsid w:val="00672854"/>
    <w:rsid w:val="006749CF"/>
    <w:rsid w:val="00674A9A"/>
    <w:rsid w:val="0067556C"/>
    <w:rsid w:val="00676662"/>
    <w:rsid w:val="00676EAE"/>
    <w:rsid w:val="00680018"/>
    <w:rsid w:val="0068028E"/>
    <w:rsid w:val="006809C8"/>
    <w:rsid w:val="0068744F"/>
    <w:rsid w:val="0069005B"/>
    <w:rsid w:val="00691376"/>
    <w:rsid w:val="00691A25"/>
    <w:rsid w:val="00691D71"/>
    <w:rsid w:val="00693972"/>
    <w:rsid w:val="006A288E"/>
    <w:rsid w:val="006A60B7"/>
    <w:rsid w:val="006B02FD"/>
    <w:rsid w:val="006B2782"/>
    <w:rsid w:val="006B2CB9"/>
    <w:rsid w:val="006B421A"/>
    <w:rsid w:val="006B4486"/>
    <w:rsid w:val="006B480D"/>
    <w:rsid w:val="006B4C6D"/>
    <w:rsid w:val="006B52AD"/>
    <w:rsid w:val="006B6B14"/>
    <w:rsid w:val="006C09B5"/>
    <w:rsid w:val="006C09C6"/>
    <w:rsid w:val="006C54E0"/>
    <w:rsid w:val="006C5560"/>
    <w:rsid w:val="006C722A"/>
    <w:rsid w:val="006C743C"/>
    <w:rsid w:val="006D4A77"/>
    <w:rsid w:val="006D5946"/>
    <w:rsid w:val="006D6381"/>
    <w:rsid w:val="006E1247"/>
    <w:rsid w:val="006E336D"/>
    <w:rsid w:val="006E5598"/>
    <w:rsid w:val="006E563D"/>
    <w:rsid w:val="006E7276"/>
    <w:rsid w:val="006F3582"/>
    <w:rsid w:val="006F4599"/>
    <w:rsid w:val="006F4D58"/>
    <w:rsid w:val="006F5A25"/>
    <w:rsid w:val="006F5DAF"/>
    <w:rsid w:val="00702D62"/>
    <w:rsid w:val="00703296"/>
    <w:rsid w:val="00703603"/>
    <w:rsid w:val="00703756"/>
    <w:rsid w:val="00703BE8"/>
    <w:rsid w:val="00711157"/>
    <w:rsid w:val="00712215"/>
    <w:rsid w:val="00712FE5"/>
    <w:rsid w:val="007139D4"/>
    <w:rsid w:val="00714EB4"/>
    <w:rsid w:val="00715268"/>
    <w:rsid w:val="00716382"/>
    <w:rsid w:val="00717126"/>
    <w:rsid w:val="007213F0"/>
    <w:rsid w:val="007227D0"/>
    <w:rsid w:val="00723A38"/>
    <w:rsid w:val="00725EB2"/>
    <w:rsid w:val="00726E23"/>
    <w:rsid w:val="007301A2"/>
    <w:rsid w:val="0073412D"/>
    <w:rsid w:val="00734246"/>
    <w:rsid w:val="00736C8C"/>
    <w:rsid w:val="00736E39"/>
    <w:rsid w:val="00737189"/>
    <w:rsid w:val="00742651"/>
    <w:rsid w:val="00743E22"/>
    <w:rsid w:val="00744942"/>
    <w:rsid w:val="00745976"/>
    <w:rsid w:val="00746019"/>
    <w:rsid w:val="0074643C"/>
    <w:rsid w:val="007502C8"/>
    <w:rsid w:val="00751311"/>
    <w:rsid w:val="00751636"/>
    <w:rsid w:val="00751739"/>
    <w:rsid w:val="00752FF5"/>
    <w:rsid w:val="00752FF8"/>
    <w:rsid w:val="0075557B"/>
    <w:rsid w:val="007558C5"/>
    <w:rsid w:val="00756045"/>
    <w:rsid w:val="007560A3"/>
    <w:rsid w:val="00756149"/>
    <w:rsid w:val="00756A83"/>
    <w:rsid w:val="0076074D"/>
    <w:rsid w:val="00762F62"/>
    <w:rsid w:val="007654AF"/>
    <w:rsid w:val="00765D32"/>
    <w:rsid w:val="007671A6"/>
    <w:rsid w:val="00770912"/>
    <w:rsid w:val="00770C88"/>
    <w:rsid w:val="00770CD3"/>
    <w:rsid w:val="0077148E"/>
    <w:rsid w:val="0077192C"/>
    <w:rsid w:val="00776197"/>
    <w:rsid w:val="00780246"/>
    <w:rsid w:val="00780281"/>
    <w:rsid w:val="00780684"/>
    <w:rsid w:val="00781458"/>
    <w:rsid w:val="00781584"/>
    <w:rsid w:val="00785989"/>
    <w:rsid w:val="007910F0"/>
    <w:rsid w:val="00791976"/>
    <w:rsid w:val="0079401B"/>
    <w:rsid w:val="0079528C"/>
    <w:rsid w:val="00795826"/>
    <w:rsid w:val="00795CF7"/>
    <w:rsid w:val="00797F00"/>
    <w:rsid w:val="007A2215"/>
    <w:rsid w:val="007A30BA"/>
    <w:rsid w:val="007A3155"/>
    <w:rsid w:val="007A6FDD"/>
    <w:rsid w:val="007B21E6"/>
    <w:rsid w:val="007B7085"/>
    <w:rsid w:val="007B75D1"/>
    <w:rsid w:val="007B75FB"/>
    <w:rsid w:val="007C1005"/>
    <w:rsid w:val="007C103F"/>
    <w:rsid w:val="007C1A44"/>
    <w:rsid w:val="007C5FFA"/>
    <w:rsid w:val="007C6D37"/>
    <w:rsid w:val="007C7531"/>
    <w:rsid w:val="007C78D5"/>
    <w:rsid w:val="007D0F3B"/>
    <w:rsid w:val="007D1175"/>
    <w:rsid w:val="007D46CC"/>
    <w:rsid w:val="007D5779"/>
    <w:rsid w:val="007E2D2D"/>
    <w:rsid w:val="007E3537"/>
    <w:rsid w:val="007E414A"/>
    <w:rsid w:val="007E53A2"/>
    <w:rsid w:val="007E6AB6"/>
    <w:rsid w:val="007E77B6"/>
    <w:rsid w:val="007E797A"/>
    <w:rsid w:val="007F0A85"/>
    <w:rsid w:val="007F0AA5"/>
    <w:rsid w:val="007F0AE4"/>
    <w:rsid w:val="007F0BFD"/>
    <w:rsid w:val="007F392D"/>
    <w:rsid w:val="007F3D5A"/>
    <w:rsid w:val="007F3D65"/>
    <w:rsid w:val="007F5492"/>
    <w:rsid w:val="008008CE"/>
    <w:rsid w:val="00801D56"/>
    <w:rsid w:val="00802FB3"/>
    <w:rsid w:val="008033F6"/>
    <w:rsid w:val="00803B86"/>
    <w:rsid w:val="00804978"/>
    <w:rsid w:val="00805530"/>
    <w:rsid w:val="0080669A"/>
    <w:rsid w:val="00813672"/>
    <w:rsid w:val="00814B8A"/>
    <w:rsid w:val="00815278"/>
    <w:rsid w:val="00816823"/>
    <w:rsid w:val="00820442"/>
    <w:rsid w:val="008236CC"/>
    <w:rsid w:val="00826DEF"/>
    <w:rsid w:val="00831F03"/>
    <w:rsid w:val="0083355E"/>
    <w:rsid w:val="00833906"/>
    <w:rsid w:val="00836C59"/>
    <w:rsid w:val="00836E8E"/>
    <w:rsid w:val="008378DE"/>
    <w:rsid w:val="008379A4"/>
    <w:rsid w:val="008409FC"/>
    <w:rsid w:val="008424F9"/>
    <w:rsid w:val="00842691"/>
    <w:rsid w:val="0084449B"/>
    <w:rsid w:val="00845094"/>
    <w:rsid w:val="00847E35"/>
    <w:rsid w:val="00851898"/>
    <w:rsid w:val="00851CDD"/>
    <w:rsid w:val="0085428B"/>
    <w:rsid w:val="00854C00"/>
    <w:rsid w:val="00860DFC"/>
    <w:rsid w:val="00860E45"/>
    <w:rsid w:val="00863B40"/>
    <w:rsid w:val="00863C91"/>
    <w:rsid w:val="008676A7"/>
    <w:rsid w:val="008678ED"/>
    <w:rsid w:val="00871974"/>
    <w:rsid w:val="00871BF0"/>
    <w:rsid w:val="00871F8A"/>
    <w:rsid w:val="00872BA1"/>
    <w:rsid w:val="0087303A"/>
    <w:rsid w:val="00874DC0"/>
    <w:rsid w:val="008756F5"/>
    <w:rsid w:val="00876280"/>
    <w:rsid w:val="00876873"/>
    <w:rsid w:val="008771CF"/>
    <w:rsid w:val="008809D1"/>
    <w:rsid w:val="008825A8"/>
    <w:rsid w:val="00882E01"/>
    <w:rsid w:val="00883FFC"/>
    <w:rsid w:val="0088490A"/>
    <w:rsid w:val="00886187"/>
    <w:rsid w:val="00886AF8"/>
    <w:rsid w:val="00890B29"/>
    <w:rsid w:val="00890E6B"/>
    <w:rsid w:val="008926F7"/>
    <w:rsid w:val="00894D4E"/>
    <w:rsid w:val="00896897"/>
    <w:rsid w:val="008A344C"/>
    <w:rsid w:val="008A41E7"/>
    <w:rsid w:val="008A58FD"/>
    <w:rsid w:val="008B126E"/>
    <w:rsid w:val="008B21CB"/>
    <w:rsid w:val="008B3DBD"/>
    <w:rsid w:val="008B61DD"/>
    <w:rsid w:val="008B6A02"/>
    <w:rsid w:val="008B6A82"/>
    <w:rsid w:val="008B740A"/>
    <w:rsid w:val="008C15DD"/>
    <w:rsid w:val="008C41F5"/>
    <w:rsid w:val="008C614B"/>
    <w:rsid w:val="008D0062"/>
    <w:rsid w:val="008D1683"/>
    <w:rsid w:val="008D1EB6"/>
    <w:rsid w:val="008D26C9"/>
    <w:rsid w:val="008D32C4"/>
    <w:rsid w:val="008D49A0"/>
    <w:rsid w:val="008D4A0D"/>
    <w:rsid w:val="008D4BA0"/>
    <w:rsid w:val="008D536B"/>
    <w:rsid w:val="008D5A17"/>
    <w:rsid w:val="008D7AC1"/>
    <w:rsid w:val="008E1B86"/>
    <w:rsid w:val="008E5BC7"/>
    <w:rsid w:val="008E7A64"/>
    <w:rsid w:val="008F0179"/>
    <w:rsid w:val="008F088A"/>
    <w:rsid w:val="008F0EBA"/>
    <w:rsid w:val="008F1453"/>
    <w:rsid w:val="008F187E"/>
    <w:rsid w:val="008F49DC"/>
    <w:rsid w:val="008F5813"/>
    <w:rsid w:val="008F5A54"/>
    <w:rsid w:val="008F6291"/>
    <w:rsid w:val="008F62C9"/>
    <w:rsid w:val="0090000F"/>
    <w:rsid w:val="00901AE0"/>
    <w:rsid w:val="00903B62"/>
    <w:rsid w:val="00904610"/>
    <w:rsid w:val="009100E5"/>
    <w:rsid w:val="00911766"/>
    <w:rsid w:val="00911930"/>
    <w:rsid w:val="009153AF"/>
    <w:rsid w:val="00916FA8"/>
    <w:rsid w:val="0092007A"/>
    <w:rsid w:val="00921252"/>
    <w:rsid w:val="00922498"/>
    <w:rsid w:val="0092249D"/>
    <w:rsid w:val="00922DC0"/>
    <w:rsid w:val="00936081"/>
    <w:rsid w:val="0093615E"/>
    <w:rsid w:val="009362E2"/>
    <w:rsid w:val="0093716B"/>
    <w:rsid w:val="00940CA0"/>
    <w:rsid w:val="009418E5"/>
    <w:rsid w:val="00941C2F"/>
    <w:rsid w:val="00942424"/>
    <w:rsid w:val="0094301C"/>
    <w:rsid w:val="009434B2"/>
    <w:rsid w:val="00944935"/>
    <w:rsid w:val="00950E69"/>
    <w:rsid w:val="009565A8"/>
    <w:rsid w:val="00957334"/>
    <w:rsid w:val="00957AA0"/>
    <w:rsid w:val="0096124E"/>
    <w:rsid w:val="009647C1"/>
    <w:rsid w:val="00964BB4"/>
    <w:rsid w:val="0096681C"/>
    <w:rsid w:val="009671ED"/>
    <w:rsid w:val="00971697"/>
    <w:rsid w:val="009716B5"/>
    <w:rsid w:val="00971D33"/>
    <w:rsid w:val="009735E9"/>
    <w:rsid w:val="00975922"/>
    <w:rsid w:val="00976752"/>
    <w:rsid w:val="0097682A"/>
    <w:rsid w:val="00980E66"/>
    <w:rsid w:val="00981CE7"/>
    <w:rsid w:val="0098435D"/>
    <w:rsid w:val="00987660"/>
    <w:rsid w:val="00990FEA"/>
    <w:rsid w:val="009919EA"/>
    <w:rsid w:val="00993312"/>
    <w:rsid w:val="00994F01"/>
    <w:rsid w:val="009971C8"/>
    <w:rsid w:val="009A2D60"/>
    <w:rsid w:val="009A3B97"/>
    <w:rsid w:val="009A66F4"/>
    <w:rsid w:val="009A6BB7"/>
    <w:rsid w:val="009A7478"/>
    <w:rsid w:val="009B1222"/>
    <w:rsid w:val="009B1370"/>
    <w:rsid w:val="009B16FD"/>
    <w:rsid w:val="009B1763"/>
    <w:rsid w:val="009B1E36"/>
    <w:rsid w:val="009B23B3"/>
    <w:rsid w:val="009B49C9"/>
    <w:rsid w:val="009B661B"/>
    <w:rsid w:val="009B666A"/>
    <w:rsid w:val="009C1908"/>
    <w:rsid w:val="009C2462"/>
    <w:rsid w:val="009C2BAE"/>
    <w:rsid w:val="009C360D"/>
    <w:rsid w:val="009C527A"/>
    <w:rsid w:val="009C6A4B"/>
    <w:rsid w:val="009C7697"/>
    <w:rsid w:val="009D00B2"/>
    <w:rsid w:val="009D24E6"/>
    <w:rsid w:val="009D2DC9"/>
    <w:rsid w:val="009D4856"/>
    <w:rsid w:val="009D5C4B"/>
    <w:rsid w:val="009D78D0"/>
    <w:rsid w:val="009E13B9"/>
    <w:rsid w:val="009E1782"/>
    <w:rsid w:val="009E192E"/>
    <w:rsid w:val="009E610F"/>
    <w:rsid w:val="009F15BF"/>
    <w:rsid w:val="009F1865"/>
    <w:rsid w:val="009F2D8C"/>
    <w:rsid w:val="009F5577"/>
    <w:rsid w:val="009F5D32"/>
    <w:rsid w:val="009F6DD9"/>
    <w:rsid w:val="00A01558"/>
    <w:rsid w:val="00A02328"/>
    <w:rsid w:val="00A02869"/>
    <w:rsid w:val="00A02975"/>
    <w:rsid w:val="00A03DDC"/>
    <w:rsid w:val="00A062D3"/>
    <w:rsid w:val="00A11FFA"/>
    <w:rsid w:val="00A124EE"/>
    <w:rsid w:val="00A17D8E"/>
    <w:rsid w:val="00A21C61"/>
    <w:rsid w:val="00A2207C"/>
    <w:rsid w:val="00A22C0C"/>
    <w:rsid w:val="00A2308D"/>
    <w:rsid w:val="00A23268"/>
    <w:rsid w:val="00A23819"/>
    <w:rsid w:val="00A240C0"/>
    <w:rsid w:val="00A249A3"/>
    <w:rsid w:val="00A26A7F"/>
    <w:rsid w:val="00A27112"/>
    <w:rsid w:val="00A30049"/>
    <w:rsid w:val="00A3211E"/>
    <w:rsid w:val="00A32528"/>
    <w:rsid w:val="00A334DA"/>
    <w:rsid w:val="00A344C9"/>
    <w:rsid w:val="00A34BB2"/>
    <w:rsid w:val="00A36ACD"/>
    <w:rsid w:val="00A4298C"/>
    <w:rsid w:val="00A43304"/>
    <w:rsid w:val="00A43612"/>
    <w:rsid w:val="00A44480"/>
    <w:rsid w:val="00A44C9B"/>
    <w:rsid w:val="00A45471"/>
    <w:rsid w:val="00A46A24"/>
    <w:rsid w:val="00A47205"/>
    <w:rsid w:val="00A509BC"/>
    <w:rsid w:val="00A52836"/>
    <w:rsid w:val="00A53351"/>
    <w:rsid w:val="00A53AA5"/>
    <w:rsid w:val="00A53BFE"/>
    <w:rsid w:val="00A55ADC"/>
    <w:rsid w:val="00A55B37"/>
    <w:rsid w:val="00A57A9F"/>
    <w:rsid w:val="00A64397"/>
    <w:rsid w:val="00A648EF"/>
    <w:rsid w:val="00A64E9B"/>
    <w:rsid w:val="00A676BF"/>
    <w:rsid w:val="00A67FFC"/>
    <w:rsid w:val="00A71639"/>
    <w:rsid w:val="00A737CA"/>
    <w:rsid w:val="00A7406E"/>
    <w:rsid w:val="00A749BD"/>
    <w:rsid w:val="00A74AC5"/>
    <w:rsid w:val="00A804CF"/>
    <w:rsid w:val="00A811E7"/>
    <w:rsid w:val="00A82DC1"/>
    <w:rsid w:val="00A82E49"/>
    <w:rsid w:val="00A83326"/>
    <w:rsid w:val="00A85DE2"/>
    <w:rsid w:val="00A86BCA"/>
    <w:rsid w:val="00A875A8"/>
    <w:rsid w:val="00A929CC"/>
    <w:rsid w:val="00A95B5F"/>
    <w:rsid w:val="00AA05BA"/>
    <w:rsid w:val="00AA07CB"/>
    <w:rsid w:val="00AA507B"/>
    <w:rsid w:val="00AA6766"/>
    <w:rsid w:val="00AB1407"/>
    <w:rsid w:val="00AB2282"/>
    <w:rsid w:val="00AB2347"/>
    <w:rsid w:val="00AB2A53"/>
    <w:rsid w:val="00AB33DF"/>
    <w:rsid w:val="00AB5962"/>
    <w:rsid w:val="00AB698C"/>
    <w:rsid w:val="00AB6EF8"/>
    <w:rsid w:val="00AC0359"/>
    <w:rsid w:val="00AC2099"/>
    <w:rsid w:val="00AC21E7"/>
    <w:rsid w:val="00AC342E"/>
    <w:rsid w:val="00AC3499"/>
    <w:rsid w:val="00AC3876"/>
    <w:rsid w:val="00AC3893"/>
    <w:rsid w:val="00AC3FDF"/>
    <w:rsid w:val="00AC447D"/>
    <w:rsid w:val="00AC4E78"/>
    <w:rsid w:val="00AC6FBE"/>
    <w:rsid w:val="00AC7CB9"/>
    <w:rsid w:val="00AD0CC0"/>
    <w:rsid w:val="00AD1AFF"/>
    <w:rsid w:val="00AD4687"/>
    <w:rsid w:val="00AD6105"/>
    <w:rsid w:val="00AE116D"/>
    <w:rsid w:val="00AE15E1"/>
    <w:rsid w:val="00AE2DF2"/>
    <w:rsid w:val="00AE35A4"/>
    <w:rsid w:val="00AE370A"/>
    <w:rsid w:val="00AE4414"/>
    <w:rsid w:val="00AE4C5B"/>
    <w:rsid w:val="00AE756D"/>
    <w:rsid w:val="00AF08D6"/>
    <w:rsid w:val="00AF0FA8"/>
    <w:rsid w:val="00AF11A0"/>
    <w:rsid w:val="00AF2050"/>
    <w:rsid w:val="00AF2CCB"/>
    <w:rsid w:val="00AF323E"/>
    <w:rsid w:val="00AF3830"/>
    <w:rsid w:val="00AF3CA2"/>
    <w:rsid w:val="00AF3D30"/>
    <w:rsid w:val="00AF7D0A"/>
    <w:rsid w:val="00B01F19"/>
    <w:rsid w:val="00B043C6"/>
    <w:rsid w:val="00B04851"/>
    <w:rsid w:val="00B062D1"/>
    <w:rsid w:val="00B07C87"/>
    <w:rsid w:val="00B1195D"/>
    <w:rsid w:val="00B11D4B"/>
    <w:rsid w:val="00B123A2"/>
    <w:rsid w:val="00B17BAF"/>
    <w:rsid w:val="00B20C9A"/>
    <w:rsid w:val="00B213C4"/>
    <w:rsid w:val="00B268D3"/>
    <w:rsid w:val="00B26971"/>
    <w:rsid w:val="00B309C7"/>
    <w:rsid w:val="00B326FE"/>
    <w:rsid w:val="00B359CA"/>
    <w:rsid w:val="00B36129"/>
    <w:rsid w:val="00B376EB"/>
    <w:rsid w:val="00B41CD1"/>
    <w:rsid w:val="00B4287F"/>
    <w:rsid w:val="00B43872"/>
    <w:rsid w:val="00B43EFE"/>
    <w:rsid w:val="00B45158"/>
    <w:rsid w:val="00B50CCF"/>
    <w:rsid w:val="00B54186"/>
    <w:rsid w:val="00B551BB"/>
    <w:rsid w:val="00B5560B"/>
    <w:rsid w:val="00B56548"/>
    <w:rsid w:val="00B579A7"/>
    <w:rsid w:val="00B60ACB"/>
    <w:rsid w:val="00B61884"/>
    <w:rsid w:val="00B6223C"/>
    <w:rsid w:val="00B65507"/>
    <w:rsid w:val="00B65EA6"/>
    <w:rsid w:val="00B716DF"/>
    <w:rsid w:val="00B71984"/>
    <w:rsid w:val="00B72530"/>
    <w:rsid w:val="00B72868"/>
    <w:rsid w:val="00B73057"/>
    <w:rsid w:val="00B76B93"/>
    <w:rsid w:val="00B76FF0"/>
    <w:rsid w:val="00B801C5"/>
    <w:rsid w:val="00B81DB1"/>
    <w:rsid w:val="00B820C2"/>
    <w:rsid w:val="00B82A07"/>
    <w:rsid w:val="00B8392F"/>
    <w:rsid w:val="00B843F4"/>
    <w:rsid w:val="00B84E1A"/>
    <w:rsid w:val="00B8520B"/>
    <w:rsid w:val="00B85C06"/>
    <w:rsid w:val="00B86D8C"/>
    <w:rsid w:val="00B87F64"/>
    <w:rsid w:val="00B9155E"/>
    <w:rsid w:val="00B91E72"/>
    <w:rsid w:val="00B92F13"/>
    <w:rsid w:val="00B93A39"/>
    <w:rsid w:val="00B93FD6"/>
    <w:rsid w:val="00B9465B"/>
    <w:rsid w:val="00B95E4F"/>
    <w:rsid w:val="00B95FD7"/>
    <w:rsid w:val="00BA161F"/>
    <w:rsid w:val="00BA2DDB"/>
    <w:rsid w:val="00BA44EB"/>
    <w:rsid w:val="00BA66AB"/>
    <w:rsid w:val="00BB24AD"/>
    <w:rsid w:val="00BB3D22"/>
    <w:rsid w:val="00BB5538"/>
    <w:rsid w:val="00BC2776"/>
    <w:rsid w:val="00BC335F"/>
    <w:rsid w:val="00BC3530"/>
    <w:rsid w:val="00BC5723"/>
    <w:rsid w:val="00BC6200"/>
    <w:rsid w:val="00BD12DB"/>
    <w:rsid w:val="00BD196B"/>
    <w:rsid w:val="00BD1D0A"/>
    <w:rsid w:val="00BD3D92"/>
    <w:rsid w:val="00BD413C"/>
    <w:rsid w:val="00BD416A"/>
    <w:rsid w:val="00BE1B8E"/>
    <w:rsid w:val="00BE2F6D"/>
    <w:rsid w:val="00BE3B67"/>
    <w:rsid w:val="00BE6613"/>
    <w:rsid w:val="00BF05BA"/>
    <w:rsid w:val="00BF17D6"/>
    <w:rsid w:val="00BF490B"/>
    <w:rsid w:val="00BF6258"/>
    <w:rsid w:val="00BF66BF"/>
    <w:rsid w:val="00BF6855"/>
    <w:rsid w:val="00BF7A79"/>
    <w:rsid w:val="00BF7DBA"/>
    <w:rsid w:val="00BF7F97"/>
    <w:rsid w:val="00C00CE7"/>
    <w:rsid w:val="00C01521"/>
    <w:rsid w:val="00C02621"/>
    <w:rsid w:val="00C035A9"/>
    <w:rsid w:val="00C03872"/>
    <w:rsid w:val="00C0426E"/>
    <w:rsid w:val="00C053CC"/>
    <w:rsid w:val="00C059F0"/>
    <w:rsid w:val="00C0786B"/>
    <w:rsid w:val="00C07B7F"/>
    <w:rsid w:val="00C11770"/>
    <w:rsid w:val="00C1184D"/>
    <w:rsid w:val="00C127B4"/>
    <w:rsid w:val="00C137D6"/>
    <w:rsid w:val="00C15036"/>
    <w:rsid w:val="00C15085"/>
    <w:rsid w:val="00C15314"/>
    <w:rsid w:val="00C167EF"/>
    <w:rsid w:val="00C20A09"/>
    <w:rsid w:val="00C21154"/>
    <w:rsid w:val="00C224CB"/>
    <w:rsid w:val="00C231FD"/>
    <w:rsid w:val="00C24549"/>
    <w:rsid w:val="00C33AC6"/>
    <w:rsid w:val="00C33F32"/>
    <w:rsid w:val="00C357C6"/>
    <w:rsid w:val="00C361E7"/>
    <w:rsid w:val="00C40298"/>
    <w:rsid w:val="00C4264A"/>
    <w:rsid w:val="00C428B8"/>
    <w:rsid w:val="00C46E93"/>
    <w:rsid w:val="00C472E7"/>
    <w:rsid w:val="00C5202E"/>
    <w:rsid w:val="00C5484C"/>
    <w:rsid w:val="00C55A83"/>
    <w:rsid w:val="00C57B24"/>
    <w:rsid w:val="00C60A8F"/>
    <w:rsid w:val="00C618BC"/>
    <w:rsid w:val="00C619D3"/>
    <w:rsid w:val="00C6448C"/>
    <w:rsid w:val="00C8108F"/>
    <w:rsid w:val="00C82CC6"/>
    <w:rsid w:val="00C831E5"/>
    <w:rsid w:val="00C86053"/>
    <w:rsid w:val="00C869E3"/>
    <w:rsid w:val="00C87F7A"/>
    <w:rsid w:val="00C90B63"/>
    <w:rsid w:val="00C90D8B"/>
    <w:rsid w:val="00C913EF"/>
    <w:rsid w:val="00C91E9D"/>
    <w:rsid w:val="00C964B0"/>
    <w:rsid w:val="00C9734A"/>
    <w:rsid w:val="00CA06F0"/>
    <w:rsid w:val="00CA0BA0"/>
    <w:rsid w:val="00CA4D90"/>
    <w:rsid w:val="00CA52FD"/>
    <w:rsid w:val="00CA6A8A"/>
    <w:rsid w:val="00CA70F7"/>
    <w:rsid w:val="00CB006F"/>
    <w:rsid w:val="00CB087C"/>
    <w:rsid w:val="00CB0E9E"/>
    <w:rsid w:val="00CB31A9"/>
    <w:rsid w:val="00CC14AC"/>
    <w:rsid w:val="00CC2154"/>
    <w:rsid w:val="00CC45A6"/>
    <w:rsid w:val="00CC53DC"/>
    <w:rsid w:val="00CC5882"/>
    <w:rsid w:val="00CC62A9"/>
    <w:rsid w:val="00CC6E35"/>
    <w:rsid w:val="00CC7A67"/>
    <w:rsid w:val="00CC7E73"/>
    <w:rsid w:val="00CD298D"/>
    <w:rsid w:val="00CD4505"/>
    <w:rsid w:val="00CD698F"/>
    <w:rsid w:val="00CD6D89"/>
    <w:rsid w:val="00CD7465"/>
    <w:rsid w:val="00CE1F4E"/>
    <w:rsid w:val="00CE48ED"/>
    <w:rsid w:val="00CE54C1"/>
    <w:rsid w:val="00CF0034"/>
    <w:rsid w:val="00CF084B"/>
    <w:rsid w:val="00CF6192"/>
    <w:rsid w:val="00CF6FAE"/>
    <w:rsid w:val="00CF75AD"/>
    <w:rsid w:val="00D017BB"/>
    <w:rsid w:val="00D02342"/>
    <w:rsid w:val="00D03FF5"/>
    <w:rsid w:val="00D062D5"/>
    <w:rsid w:val="00D066BD"/>
    <w:rsid w:val="00D10545"/>
    <w:rsid w:val="00D10F12"/>
    <w:rsid w:val="00D12057"/>
    <w:rsid w:val="00D12AF1"/>
    <w:rsid w:val="00D1372C"/>
    <w:rsid w:val="00D137FF"/>
    <w:rsid w:val="00D1588F"/>
    <w:rsid w:val="00D15914"/>
    <w:rsid w:val="00D15E45"/>
    <w:rsid w:val="00D1797E"/>
    <w:rsid w:val="00D21075"/>
    <w:rsid w:val="00D22FD0"/>
    <w:rsid w:val="00D24234"/>
    <w:rsid w:val="00D264B5"/>
    <w:rsid w:val="00D270A2"/>
    <w:rsid w:val="00D272EB"/>
    <w:rsid w:val="00D27865"/>
    <w:rsid w:val="00D30EE8"/>
    <w:rsid w:val="00D31D2A"/>
    <w:rsid w:val="00D32370"/>
    <w:rsid w:val="00D32C4B"/>
    <w:rsid w:val="00D331AF"/>
    <w:rsid w:val="00D3472E"/>
    <w:rsid w:val="00D40865"/>
    <w:rsid w:val="00D40D74"/>
    <w:rsid w:val="00D42073"/>
    <w:rsid w:val="00D4295A"/>
    <w:rsid w:val="00D43161"/>
    <w:rsid w:val="00D43820"/>
    <w:rsid w:val="00D45572"/>
    <w:rsid w:val="00D45D82"/>
    <w:rsid w:val="00D463B2"/>
    <w:rsid w:val="00D5011C"/>
    <w:rsid w:val="00D5216B"/>
    <w:rsid w:val="00D54735"/>
    <w:rsid w:val="00D54A3F"/>
    <w:rsid w:val="00D60CAC"/>
    <w:rsid w:val="00D617CE"/>
    <w:rsid w:val="00D65A46"/>
    <w:rsid w:val="00D65A9A"/>
    <w:rsid w:val="00D709C4"/>
    <w:rsid w:val="00D71979"/>
    <w:rsid w:val="00D72325"/>
    <w:rsid w:val="00D72FA6"/>
    <w:rsid w:val="00D73286"/>
    <w:rsid w:val="00D73D0E"/>
    <w:rsid w:val="00D80E49"/>
    <w:rsid w:val="00D81519"/>
    <w:rsid w:val="00D81FE9"/>
    <w:rsid w:val="00D834D9"/>
    <w:rsid w:val="00D92CA8"/>
    <w:rsid w:val="00D95BA7"/>
    <w:rsid w:val="00D9756E"/>
    <w:rsid w:val="00DA187C"/>
    <w:rsid w:val="00DA1E62"/>
    <w:rsid w:val="00DA2635"/>
    <w:rsid w:val="00DA3082"/>
    <w:rsid w:val="00DA3A9B"/>
    <w:rsid w:val="00DA5B9D"/>
    <w:rsid w:val="00DB24C5"/>
    <w:rsid w:val="00DB371E"/>
    <w:rsid w:val="00DB3839"/>
    <w:rsid w:val="00DB3E9E"/>
    <w:rsid w:val="00DB5AB8"/>
    <w:rsid w:val="00DB63B3"/>
    <w:rsid w:val="00DB6A3D"/>
    <w:rsid w:val="00DC2EDC"/>
    <w:rsid w:val="00DC3021"/>
    <w:rsid w:val="00DC3DBC"/>
    <w:rsid w:val="00DC3FC3"/>
    <w:rsid w:val="00DC4245"/>
    <w:rsid w:val="00DC48B9"/>
    <w:rsid w:val="00DC4FB2"/>
    <w:rsid w:val="00DC55A2"/>
    <w:rsid w:val="00DC5FA1"/>
    <w:rsid w:val="00DC6C2C"/>
    <w:rsid w:val="00DC719D"/>
    <w:rsid w:val="00DC7B13"/>
    <w:rsid w:val="00DD0EBE"/>
    <w:rsid w:val="00DD14A6"/>
    <w:rsid w:val="00DD1C95"/>
    <w:rsid w:val="00DD36C5"/>
    <w:rsid w:val="00DD3BD8"/>
    <w:rsid w:val="00DD61E4"/>
    <w:rsid w:val="00DD6575"/>
    <w:rsid w:val="00DD65DB"/>
    <w:rsid w:val="00DE05DB"/>
    <w:rsid w:val="00DE0CA4"/>
    <w:rsid w:val="00DE2ADC"/>
    <w:rsid w:val="00DE3345"/>
    <w:rsid w:val="00DE33B5"/>
    <w:rsid w:val="00DE3716"/>
    <w:rsid w:val="00DE4B1E"/>
    <w:rsid w:val="00DF06A0"/>
    <w:rsid w:val="00DF2059"/>
    <w:rsid w:val="00DF25A7"/>
    <w:rsid w:val="00DF2691"/>
    <w:rsid w:val="00DF4A3C"/>
    <w:rsid w:val="00DF6DB3"/>
    <w:rsid w:val="00DF75B3"/>
    <w:rsid w:val="00E00394"/>
    <w:rsid w:val="00E00F9D"/>
    <w:rsid w:val="00E01D4E"/>
    <w:rsid w:val="00E0277A"/>
    <w:rsid w:val="00E039F3"/>
    <w:rsid w:val="00E046C2"/>
    <w:rsid w:val="00E065D4"/>
    <w:rsid w:val="00E06739"/>
    <w:rsid w:val="00E06D1E"/>
    <w:rsid w:val="00E11162"/>
    <w:rsid w:val="00E14606"/>
    <w:rsid w:val="00E14A44"/>
    <w:rsid w:val="00E17211"/>
    <w:rsid w:val="00E23BD5"/>
    <w:rsid w:val="00E25AF3"/>
    <w:rsid w:val="00E26CA7"/>
    <w:rsid w:val="00E26CEC"/>
    <w:rsid w:val="00E276E2"/>
    <w:rsid w:val="00E31D85"/>
    <w:rsid w:val="00E34D0A"/>
    <w:rsid w:val="00E35204"/>
    <w:rsid w:val="00E35E44"/>
    <w:rsid w:val="00E3668C"/>
    <w:rsid w:val="00E378B2"/>
    <w:rsid w:val="00E40121"/>
    <w:rsid w:val="00E412BC"/>
    <w:rsid w:val="00E41FEE"/>
    <w:rsid w:val="00E44DF6"/>
    <w:rsid w:val="00E45F41"/>
    <w:rsid w:val="00E47C41"/>
    <w:rsid w:val="00E500FF"/>
    <w:rsid w:val="00E51663"/>
    <w:rsid w:val="00E62047"/>
    <w:rsid w:val="00E62E51"/>
    <w:rsid w:val="00E662E5"/>
    <w:rsid w:val="00E66CB0"/>
    <w:rsid w:val="00E70694"/>
    <w:rsid w:val="00E70757"/>
    <w:rsid w:val="00E71D6B"/>
    <w:rsid w:val="00E72898"/>
    <w:rsid w:val="00E73827"/>
    <w:rsid w:val="00E76A3D"/>
    <w:rsid w:val="00E80F3E"/>
    <w:rsid w:val="00E83893"/>
    <w:rsid w:val="00E85548"/>
    <w:rsid w:val="00E86174"/>
    <w:rsid w:val="00E86CFC"/>
    <w:rsid w:val="00E87661"/>
    <w:rsid w:val="00E902FC"/>
    <w:rsid w:val="00E9130B"/>
    <w:rsid w:val="00E91497"/>
    <w:rsid w:val="00E91E2F"/>
    <w:rsid w:val="00E9331A"/>
    <w:rsid w:val="00E94C94"/>
    <w:rsid w:val="00E95559"/>
    <w:rsid w:val="00E95B74"/>
    <w:rsid w:val="00E96A26"/>
    <w:rsid w:val="00E972B1"/>
    <w:rsid w:val="00E97E6A"/>
    <w:rsid w:val="00EA0129"/>
    <w:rsid w:val="00EA0F94"/>
    <w:rsid w:val="00EA11CB"/>
    <w:rsid w:val="00EA1450"/>
    <w:rsid w:val="00EA16AB"/>
    <w:rsid w:val="00EA3EDA"/>
    <w:rsid w:val="00EA4E20"/>
    <w:rsid w:val="00EA4F10"/>
    <w:rsid w:val="00EA5D70"/>
    <w:rsid w:val="00EA7C9A"/>
    <w:rsid w:val="00EB3255"/>
    <w:rsid w:val="00EB4533"/>
    <w:rsid w:val="00EB541B"/>
    <w:rsid w:val="00EB63CC"/>
    <w:rsid w:val="00EB666E"/>
    <w:rsid w:val="00EB76BB"/>
    <w:rsid w:val="00EB7E44"/>
    <w:rsid w:val="00EC108E"/>
    <w:rsid w:val="00EC3547"/>
    <w:rsid w:val="00EC35E8"/>
    <w:rsid w:val="00EC49BF"/>
    <w:rsid w:val="00EC5049"/>
    <w:rsid w:val="00EC5258"/>
    <w:rsid w:val="00EC72DD"/>
    <w:rsid w:val="00ED1BDB"/>
    <w:rsid w:val="00ED3A29"/>
    <w:rsid w:val="00ED4F06"/>
    <w:rsid w:val="00ED5D80"/>
    <w:rsid w:val="00ED60DC"/>
    <w:rsid w:val="00EE127B"/>
    <w:rsid w:val="00EE2750"/>
    <w:rsid w:val="00EE3AF6"/>
    <w:rsid w:val="00EE3DCC"/>
    <w:rsid w:val="00EE7782"/>
    <w:rsid w:val="00EF099A"/>
    <w:rsid w:val="00EF10B1"/>
    <w:rsid w:val="00EF1699"/>
    <w:rsid w:val="00EF67E6"/>
    <w:rsid w:val="00EF7A39"/>
    <w:rsid w:val="00EF7D56"/>
    <w:rsid w:val="00F00D87"/>
    <w:rsid w:val="00F01188"/>
    <w:rsid w:val="00F02ADA"/>
    <w:rsid w:val="00F06F64"/>
    <w:rsid w:val="00F07447"/>
    <w:rsid w:val="00F121B4"/>
    <w:rsid w:val="00F123EB"/>
    <w:rsid w:val="00F15F1D"/>
    <w:rsid w:val="00F16581"/>
    <w:rsid w:val="00F16933"/>
    <w:rsid w:val="00F2003E"/>
    <w:rsid w:val="00F22C43"/>
    <w:rsid w:val="00F23136"/>
    <w:rsid w:val="00F26CD4"/>
    <w:rsid w:val="00F30191"/>
    <w:rsid w:val="00F328C3"/>
    <w:rsid w:val="00F35222"/>
    <w:rsid w:val="00F374BE"/>
    <w:rsid w:val="00F40006"/>
    <w:rsid w:val="00F41D72"/>
    <w:rsid w:val="00F42298"/>
    <w:rsid w:val="00F44FDF"/>
    <w:rsid w:val="00F4599E"/>
    <w:rsid w:val="00F45EFE"/>
    <w:rsid w:val="00F46468"/>
    <w:rsid w:val="00F531CF"/>
    <w:rsid w:val="00F53202"/>
    <w:rsid w:val="00F54D78"/>
    <w:rsid w:val="00F553A0"/>
    <w:rsid w:val="00F57C8D"/>
    <w:rsid w:val="00F6102D"/>
    <w:rsid w:val="00F61499"/>
    <w:rsid w:val="00F6199F"/>
    <w:rsid w:val="00F63190"/>
    <w:rsid w:val="00F644CE"/>
    <w:rsid w:val="00F66D43"/>
    <w:rsid w:val="00F66E48"/>
    <w:rsid w:val="00F66EF3"/>
    <w:rsid w:val="00F67EAB"/>
    <w:rsid w:val="00F702DC"/>
    <w:rsid w:val="00F70820"/>
    <w:rsid w:val="00F71155"/>
    <w:rsid w:val="00F72BA6"/>
    <w:rsid w:val="00F72F4E"/>
    <w:rsid w:val="00F731D8"/>
    <w:rsid w:val="00F75EDE"/>
    <w:rsid w:val="00F82431"/>
    <w:rsid w:val="00F827F9"/>
    <w:rsid w:val="00F844C7"/>
    <w:rsid w:val="00F91D1E"/>
    <w:rsid w:val="00F926C4"/>
    <w:rsid w:val="00F9357C"/>
    <w:rsid w:val="00FA4479"/>
    <w:rsid w:val="00FA4E7D"/>
    <w:rsid w:val="00FA5A65"/>
    <w:rsid w:val="00FB031F"/>
    <w:rsid w:val="00FB0BB9"/>
    <w:rsid w:val="00FB153C"/>
    <w:rsid w:val="00FB3975"/>
    <w:rsid w:val="00FB570B"/>
    <w:rsid w:val="00FB6B8C"/>
    <w:rsid w:val="00FB72AC"/>
    <w:rsid w:val="00FB794B"/>
    <w:rsid w:val="00FC0CA6"/>
    <w:rsid w:val="00FC1070"/>
    <w:rsid w:val="00FC2169"/>
    <w:rsid w:val="00FC62AE"/>
    <w:rsid w:val="00FC6B00"/>
    <w:rsid w:val="00FD019B"/>
    <w:rsid w:val="00FD0D34"/>
    <w:rsid w:val="00FD1EA0"/>
    <w:rsid w:val="00FE0E4E"/>
    <w:rsid w:val="00FE6B62"/>
    <w:rsid w:val="00FE750A"/>
    <w:rsid w:val="00FF068A"/>
    <w:rsid w:val="00FF096C"/>
    <w:rsid w:val="00FF7098"/>
    <w:rsid w:val="00FF769F"/>
    <w:rsid w:val="00FF7A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DE795"/>
  <w15:docId w15:val="{C6CE9EE9-1AB8-4B4D-B4EE-2868D508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1976"/>
  </w:style>
  <w:style w:type="paragraph" w:styleId="Nagwek1">
    <w:name w:val="heading 1"/>
    <w:basedOn w:val="Normalny"/>
    <w:next w:val="Normalny"/>
    <w:link w:val="Nagwek1Znak"/>
    <w:uiPriority w:val="9"/>
    <w:qFormat/>
    <w:rsid w:val="00B95F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95FD7"/>
    <w:pPr>
      <w:keepNext/>
      <w:keepLines/>
      <w:spacing w:before="360" w:after="0"/>
      <w:ind w:left="908" w:hanging="454"/>
      <w:jc w:val="both"/>
      <w:outlineLvl w:val="1"/>
    </w:pPr>
    <w:rPr>
      <w:rFonts w:eastAsiaTheme="majorEastAsia" w:cstheme="majorBidi"/>
      <w:b/>
      <w:bCs/>
      <w:color w:val="000000" w:themeColor="text1"/>
      <w:sz w:val="24"/>
      <w:szCs w:val="26"/>
    </w:rPr>
  </w:style>
  <w:style w:type="paragraph" w:styleId="Nagwek3">
    <w:name w:val="heading 3"/>
    <w:basedOn w:val="Normalny"/>
    <w:next w:val="Normalny"/>
    <w:link w:val="Nagwek3Znak"/>
    <w:uiPriority w:val="9"/>
    <w:semiHidden/>
    <w:unhideWhenUsed/>
    <w:qFormat/>
    <w:rsid w:val="003C2057"/>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B95FD7"/>
    <w:pPr>
      <w:keepNext/>
      <w:keepLines/>
      <w:spacing w:before="80" w:after="40" w:line="259" w:lineRule="auto"/>
      <w:outlineLvl w:val="3"/>
    </w:pPr>
    <w:rPr>
      <w:rFonts w:eastAsiaTheme="majorEastAsia"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B95FD7"/>
    <w:pPr>
      <w:keepNext/>
      <w:keepLines/>
      <w:spacing w:before="80" w:after="40" w:line="259" w:lineRule="auto"/>
      <w:outlineLvl w:val="4"/>
    </w:pPr>
    <w:rPr>
      <w:rFonts w:eastAsiaTheme="majorEastAsia" w:cstheme="majorBidi"/>
      <w:color w:val="365F91" w:themeColor="accent1" w:themeShade="BF"/>
      <w:kern w:val="2"/>
      <w14:ligatures w14:val="standardContextual"/>
    </w:rPr>
  </w:style>
  <w:style w:type="paragraph" w:styleId="Nagwek6">
    <w:name w:val="heading 6"/>
    <w:basedOn w:val="Normalny"/>
    <w:next w:val="Normalny"/>
    <w:link w:val="Nagwek6Znak"/>
    <w:uiPriority w:val="9"/>
    <w:qFormat/>
    <w:rsid w:val="00581F78"/>
    <w:pPr>
      <w:keepNext/>
      <w:tabs>
        <w:tab w:val="left" w:pos="2410"/>
      </w:tabs>
      <w:spacing w:after="0" w:line="240" w:lineRule="auto"/>
      <w:ind w:left="709" w:firstLine="1418"/>
      <w:jc w:val="both"/>
      <w:outlineLvl w:val="5"/>
    </w:pPr>
    <w:rPr>
      <w:rFonts w:ascii="Arial" w:eastAsia="Times New Roman" w:hAnsi="Arial" w:cs="Times New Roman"/>
      <w:b/>
      <w:sz w:val="18"/>
      <w:szCs w:val="20"/>
      <w:lang w:eastAsia="pl-PL"/>
    </w:rPr>
  </w:style>
  <w:style w:type="paragraph" w:styleId="Nagwek7">
    <w:name w:val="heading 7"/>
    <w:basedOn w:val="Normalny"/>
    <w:next w:val="Normalny"/>
    <w:link w:val="Nagwek7Znak"/>
    <w:uiPriority w:val="9"/>
    <w:semiHidden/>
    <w:unhideWhenUsed/>
    <w:qFormat/>
    <w:rsid w:val="00B95FD7"/>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B95FD7"/>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B95FD7"/>
    <w:pPr>
      <w:keepNext/>
      <w:keepLines/>
      <w:spacing w:before="200" w:beforeAutospacing="1" w:after="0" w:afterAutospacing="1" w:line="240" w:lineRule="auto"/>
      <w:jc w:val="both"/>
      <w:outlineLvl w:val="8"/>
    </w:pPr>
    <w:rPr>
      <w:rFonts w:asciiTheme="majorHAnsi" w:eastAsiaTheme="majorEastAsia" w:hAnsiTheme="majorHAnsi" w:cstheme="majorBidi"/>
      <w:i/>
      <w:iCs/>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0C0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C01A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C01A2"/>
    <w:rPr>
      <w:rFonts w:ascii="Tahoma" w:hAnsi="Tahoma" w:cs="Tahoma"/>
      <w:sz w:val="16"/>
      <w:szCs w:val="16"/>
    </w:rPr>
  </w:style>
  <w:style w:type="paragraph" w:styleId="Tekstprzypisudolnego">
    <w:name w:val="footnote text"/>
    <w:basedOn w:val="Normalny"/>
    <w:link w:val="TekstprzypisudolnegoZnak"/>
    <w:uiPriority w:val="99"/>
    <w:semiHidden/>
    <w:unhideWhenUsed/>
    <w:rsid w:val="000C01A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C01A2"/>
    <w:rPr>
      <w:sz w:val="20"/>
      <w:szCs w:val="20"/>
    </w:rPr>
  </w:style>
  <w:style w:type="character" w:styleId="Odwoanieprzypisudolnego">
    <w:name w:val="footnote reference"/>
    <w:basedOn w:val="Domylnaczcionkaakapitu"/>
    <w:uiPriority w:val="99"/>
    <w:unhideWhenUsed/>
    <w:rsid w:val="000C01A2"/>
    <w:rPr>
      <w:vertAlign w:val="superscript"/>
    </w:rPr>
  </w:style>
  <w:style w:type="paragraph" w:styleId="Akapitzlist">
    <w:name w:val="List Paragraph"/>
    <w:aliases w:val="Podsis rysunku,Normalny PDST,lp1,Preambuła,HŁ_Bullet1,L1,Numerowanie,Bullet List,FooterText,numbered,List Paragraph1,Paragraphe de liste1,List Paragraph,T_SZ_List Paragraph,CW_Lista,Wypunktowanie,Akapit z listą BS,Dot pt,Akapit z listą5,l"/>
    <w:basedOn w:val="Normalny"/>
    <w:link w:val="AkapitzlistZnak"/>
    <w:uiPriority w:val="34"/>
    <w:qFormat/>
    <w:rsid w:val="00E71D6B"/>
    <w:pPr>
      <w:ind w:left="720"/>
      <w:contextualSpacing/>
    </w:pPr>
  </w:style>
  <w:style w:type="paragraph" w:styleId="Nagwek">
    <w:name w:val="header"/>
    <w:basedOn w:val="Normalny"/>
    <w:link w:val="NagwekZnak"/>
    <w:uiPriority w:val="99"/>
    <w:unhideWhenUsed/>
    <w:rsid w:val="00586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6480"/>
  </w:style>
  <w:style w:type="paragraph" w:styleId="Stopka">
    <w:name w:val="footer"/>
    <w:basedOn w:val="Normalny"/>
    <w:link w:val="StopkaZnak"/>
    <w:uiPriority w:val="99"/>
    <w:unhideWhenUsed/>
    <w:rsid w:val="00586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6480"/>
  </w:style>
  <w:style w:type="character" w:styleId="Odwoaniedokomentarza">
    <w:name w:val="annotation reference"/>
    <w:basedOn w:val="Domylnaczcionkaakapitu"/>
    <w:uiPriority w:val="99"/>
    <w:unhideWhenUsed/>
    <w:rsid w:val="00237F3E"/>
    <w:rPr>
      <w:sz w:val="16"/>
      <w:szCs w:val="16"/>
    </w:rPr>
  </w:style>
  <w:style w:type="paragraph" w:styleId="Tekstkomentarza">
    <w:name w:val="annotation text"/>
    <w:basedOn w:val="Normalny"/>
    <w:link w:val="TekstkomentarzaZnak"/>
    <w:uiPriority w:val="99"/>
    <w:unhideWhenUsed/>
    <w:rsid w:val="00237F3E"/>
    <w:pPr>
      <w:spacing w:line="240" w:lineRule="auto"/>
    </w:pPr>
    <w:rPr>
      <w:sz w:val="20"/>
      <w:szCs w:val="20"/>
    </w:rPr>
  </w:style>
  <w:style w:type="character" w:customStyle="1" w:styleId="TekstkomentarzaZnak">
    <w:name w:val="Tekst komentarza Znak"/>
    <w:basedOn w:val="Domylnaczcionkaakapitu"/>
    <w:link w:val="Tekstkomentarza"/>
    <w:uiPriority w:val="99"/>
    <w:rsid w:val="00237F3E"/>
    <w:rPr>
      <w:sz w:val="20"/>
      <w:szCs w:val="20"/>
    </w:rPr>
  </w:style>
  <w:style w:type="paragraph" w:styleId="Tematkomentarza">
    <w:name w:val="annotation subject"/>
    <w:basedOn w:val="Tekstkomentarza"/>
    <w:next w:val="Tekstkomentarza"/>
    <w:link w:val="TematkomentarzaZnak"/>
    <w:uiPriority w:val="99"/>
    <w:semiHidden/>
    <w:unhideWhenUsed/>
    <w:rsid w:val="00237F3E"/>
    <w:rPr>
      <w:b/>
      <w:bCs/>
    </w:rPr>
  </w:style>
  <w:style w:type="character" w:customStyle="1" w:styleId="TematkomentarzaZnak">
    <w:name w:val="Temat komentarza Znak"/>
    <w:basedOn w:val="TekstkomentarzaZnak"/>
    <w:link w:val="Tematkomentarza"/>
    <w:uiPriority w:val="99"/>
    <w:semiHidden/>
    <w:rsid w:val="00237F3E"/>
    <w:rPr>
      <w:b/>
      <w:bCs/>
      <w:sz w:val="20"/>
      <w:szCs w:val="20"/>
    </w:rPr>
  </w:style>
  <w:style w:type="paragraph" w:styleId="Tekstprzypisukocowego">
    <w:name w:val="endnote text"/>
    <w:basedOn w:val="Normalny"/>
    <w:link w:val="TekstprzypisukocowegoZnak"/>
    <w:uiPriority w:val="99"/>
    <w:semiHidden/>
    <w:unhideWhenUsed/>
    <w:rsid w:val="004845B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845BC"/>
    <w:rPr>
      <w:sz w:val="20"/>
      <w:szCs w:val="20"/>
    </w:rPr>
  </w:style>
  <w:style w:type="character" w:styleId="Odwoanieprzypisukocowego">
    <w:name w:val="endnote reference"/>
    <w:basedOn w:val="Domylnaczcionkaakapitu"/>
    <w:uiPriority w:val="99"/>
    <w:semiHidden/>
    <w:unhideWhenUsed/>
    <w:rsid w:val="004845BC"/>
    <w:rPr>
      <w:vertAlign w:val="superscript"/>
    </w:rPr>
  </w:style>
  <w:style w:type="paragraph" w:styleId="Tekstpodstawowy2">
    <w:name w:val="Body Text 2"/>
    <w:basedOn w:val="Normalny"/>
    <w:link w:val="Tekstpodstawowy2Znak"/>
    <w:rsid w:val="00B579A7"/>
    <w:pPr>
      <w:spacing w:after="0" w:line="240" w:lineRule="auto"/>
    </w:pPr>
    <w:rPr>
      <w:rFonts w:ascii="Times New Roman" w:eastAsia="Times New Roman" w:hAnsi="Times New Roman" w:cs="Times New Roman"/>
      <w:b/>
      <w:sz w:val="18"/>
      <w:szCs w:val="20"/>
      <w:lang w:eastAsia="pl-PL"/>
    </w:rPr>
  </w:style>
  <w:style w:type="character" w:customStyle="1" w:styleId="Tekstpodstawowy2Znak">
    <w:name w:val="Tekst podstawowy 2 Znak"/>
    <w:basedOn w:val="Domylnaczcionkaakapitu"/>
    <w:link w:val="Tekstpodstawowy2"/>
    <w:rsid w:val="00B579A7"/>
    <w:rPr>
      <w:rFonts w:ascii="Times New Roman" w:eastAsia="Times New Roman" w:hAnsi="Times New Roman" w:cs="Times New Roman"/>
      <w:b/>
      <w:sz w:val="18"/>
      <w:szCs w:val="20"/>
      <w:lang w:eastAsia="pl-PL"/>
    </w:rPr>
  </w:style>
  <w:style w:type="character" w:customStyle="1" w:styleId="Nagwek6Znak">
    <w:name w:val="Nagłówek 6 Znak"/>
    <w:basedOn w:val="Domylnaczcionkaakapitu"/>
    <w:link w:val="Nagwek6"/>
    <w:uiPriority w:val="9"/>
    <w:rsid w:val="00581F78"/>
    <w:rPr>
      <w:rFonts w:ascii="Arial" w:eastAsia="Times New Roman" w:hAnsi="Arial" w:cs="Times New Roman"/>
      <w:b/>
      <w:sz w:val="18"/>
      <w:szCs w:val="20"/>
      <w:lang w:eastAsia="pl-PL"/>
    </w:rPr>
  </w:style>
  <w:style w:type="paragraph" w:styleId="Poprawka">
    <w:name w:val="Revision"/>
    <w:hidden/>
    <w:uiPriority w:val="99"/>
    <w:semiHidden/>
    <w:rsid w:val="00F44FDF"/>
    <w:pPr>
      <w:spacing w:after="0" w:line="240" w:lineRule="auto"/>
    </w:pPr>
  </w:style>
  <w:style w:type="table" w:customStyle="1" w:styleId="Tabela-Siatka1">
    <w:name w:val="Tabela - Siatka1"/>
    <w:basedOn w:val="Standardowy"/>
    <w:next w:val="Tabela-Siatka"/>
    <w:uiPriority w:val="39"/>
    <w:rsid w:val="008D5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odsis rysunku Znak,Normalny PDST Znak,lp1 Znak,Preambuła Znak,HŁ_Bullet1 Znak,L1 Znak,Numerowanie Znak,Bullet List Znak,FooterText Znak,numbered Znak,List Paragraph1 Znak,Paragraphe de liste1 Znak,List Paragraph Znak,CW_Lista Znak"/>
    <w:basedOn w:val="Domylnaczcionkaakapitu"/>
    <w:link w:val="Akapitzlist"/>
    <w:uiPriority w:val="34"/>
    <w:qFormat/>
    <w:locked/>
    <w:rsid w:val="0098435D"/>
  </w:style>
  <w:style w:type="character" w:customStyle="1" w:styleId="Nagwek3Znak">
    <w:name w:val="Nagłówek 3 Znak"/>
    <w:basedOn w:val="Domylnaczcionkaakapitu"/>
    <w:link w:val="Nagwek3"/>
    <w:uiPriority w:val="9"/>
    <w:semiHidden/>
    <w:rsid w:val="003C2057"/>
    <w:rPr>
      <w:rFonts w:asciiTheme="majorHAnsi" w:eastAsiaTheme="majorEastAsia" w:hAnsiTheme="majorHAnsi" w:cstheme="majorBidi"/>
      <w:b/>
      <w:bCs/>
      <w:color w:val="4F81BD" w:themeColor="accent1"/>
    </w:rPr>
  </w:style>
  <w:style w:type="table" w:customStyle="1" w:styleId="Tabela-Siatka2">
    <w:name w:val="Tabela - Siatka2"/>
    <w:basedOn w:val="Standardowy"/>
    <w:next w:val="Tabela-Siatka"/>
    <w:uiPriority w:val="59"/>
    <w:rsid w:val="00125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C6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30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1976"/>
    <w:pPr>
      <w:autoSpaceDE w:val="0"/>
      <w:autoSpaceDN w:val="0"/>
      <w:adjustRightInd w:val="0"/>
      <w:spacing w:after="0" w:line="240" w:lineRule="auto"/>
    </w:pPr>
    <w:rPr>
      <w:rFonts w:ascii="Calibri" w:hAnsi="Calibri" w:cs="Calibri"/>
      <w:color w:val="000000"/>
      <w:sz w:val="24"/>
      <w:szCs w:val="24"/>
    </w:rPr>
  </w:style>
  <w:style w:type="character" w:styleId="Numerstrony">
    <w:name w:val="page number"/>
    <w:basedOn w:val="Domylnaczcionkaakapitu"/>
    <w:rsid w:val="00266249"/>
  </w:style>
  <w:style w:type="paragraph" w:customStyle="1" w:styleId="TableParagraph">
    <w:name w:val="Table Paragraph"/>
    <w:basedOn w:val="Normalny"/>
    <w:uiPriority w:val="1"/>
    <w:qFormat/>
    <w:rsid w:val="00CD7465"/>
    <w:pPr>
      <w:widowControl w:val="0"/>
      <w:autoSpaceDE w:val="0"/>
      <w:autoSpaceDN w:val="0"/>
      <w:spacing w:after="0" w:line="240" w:lineRule="auto"/>
      <w:ind w:left="107"/>
    </w:pPr>
    <w:rPr>
      <w:rFonts w:ascii="Calibri" w:eastAsia="Calibri" w:hAnsi="Calibri" w:cs="Calibri"/>
      <w:lang w:eastAsia="pl-PL" w:bidi="pl-PL"/>
    </w:rPr>
  </w:style>
  <w:style w:type="character" w:customStyle="1" w:styleId="Nagwek1Znak">
    <w:name w:val="Nagłówek 1 Znak"/>
    <w:basedOn w:val="Domylnaczcionkaakapitu"/>
    <w:link w:val="Nagwek1"/>
    <w:uiPriority w:val="9"/>
    <w:rsid w:val="00B95FD7"/>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95FD7"/>
    <w:rPr>
      <w:rFonts w:eastAsiaTheme="majorEastAsia" w:cstheme="majorBidi"/>
      <w:b/>
      <w:bCs/>
      <w:color w:val="000000" w:themeColor="text1"/>
      <w:sz w:val="24"/>
      <w:szCs w:val="26"/>
    </w:rPr>
  </w:style>
  <w:style w:type="character" w:customStyle="1" w:styleId="Nagwek4Znak">
    <w:name w:val="Nagłówek 4 Znak"/>
    <w:basedOn w:val="Domylnaczcionkaakapitu"/>
    <w:link w:val="Nagwek4"/>
    <w:uiPriority w:val="9"/>
    <w:semiHidden/>
    <w:rsid w:val="00B95FD7"/>
    <w:rPr>
      <w:rFonts w:eastAsiaTheme="majorEastAsia" w:cstheme="majorBidi"/>
      <w:i/>
      <w:iCs/>
      <w:color w:val="365F91" w:themeColor="accent1" w:themeShade="BF"/>
      <w:kern w:val="2"/>
      <w14:ligatures w14:val="standardContextual"/>
    </w:rPr>
  </w:style>
  <w:style w:type="character" w:customStyle="1" w:styleId="Nagwek5Znak">
    <w:name w:val="Nagłówek 5 Znak"/>
    <w:basedOn w:val="Domylnaczcionkaakapitu"/>
    <w:link w:val="Nagwek5"/>
    <w:uiPriority w:val="9"/>
    <w:semiHidden/>
    <w:rsid w:val="00B95FD7"/>
    <w:rPr>
      <w:rFonts w:eastAsiaTheme="majorEastAsia" w:cstheme="majorBidi"/>
      <w:color w:val="365F91" w:themeColor="accent1" w:themeShade="BF"/>
      <w:kern w:val="2"/>
      <w14:ligatures w14:val="standardContextual"/>
    </w:rPr>
  </w:style>
  <w:style w:type="character" w:customStyle="1" w:styleId="Nagwek7Znak">
    <w:name w:val="Nagłówek 7 Znak"/>
    <w:basedOn w:val="Domylnaczcionkaakapitu"/>
    <w:link w:val="Nagwek7"/>
    <w:uiPriority w:val="9"/>
    <w:semiHidden/>
    <w:rsid w:val="00B95FD7"/>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B95FD7"/>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B95FD7"/>
    <w:rPr>
      <w:rFonts w:asciiTheme="majorHAnsi" w:eastAsiaTheme="majorEastAsia" w:hAnsiTheme="majorHAnsi" w:cstheme="majorBidi"/>
      <w:i/>
      <w:iCs/>
      <w:color w:val="404040" w:themeColor="text1" w:themeTint="BF"/>
      <w:sz w:val="20"/>
      <w:szCs w:val="20"/>
      <w:lang w:eastAsia="pl-PL"/>
    </w:rPr>
  </w:style>
  <w:style w:type="paragraph" w:customStyle="1" w:styleId="Stopkainfo">
    <w:name w:val="Stopka info"/>
    <w:basedOn w:val="Stopka"/>
    <w:rsid w:val="00B95FD7"/>
    <w:pPr>
      <w:tabs>
        <w:tab w:val="clear" w:pos="4536"/>
        <w:tab w:val="clear" w:pos="9072"/>
        <w:tab w:val="left" w:pos="3261"/>
        <w:tab w:val="left" w:pos="6379"/>
      </w:tabs>
      <w:spacing w:line="276" w:lineRule="auto"/>
    </w:pPr>
    <w:rPr>
      <w:rFonts w:ascii="Calibri" w:eastAsia="Times New Roman" w:hAnsi="Calibri" w:cs="Times New Roman"/>
      <w:color w:val="003D6E"/>
      <w:sz w:val="20"/>
      <w:szCs w:val="20"/>
      <w:lang w:eastAsia="pl-PL"/>
    </w:rPr>
  </w:style>
  <w:style w:type="paragraph" w:customStyle="1" w:styleId="Jednostka">
    <w:name w:val="Jednostka"/>
    <w:basedOn w:val="Normalny"/>
    <w:rsid w:val="00B95FD7"/>
    <w:pPr>
      <w:spacing w:after="0" w:line="240" w:lineRule="auto"/>
    </w:pPr>
    <w:rPr>
      <w:rFonts w:ascii="Calibri" w:eastAsia="Times New Roman" w:hAnsi="Calibri" w:cs="Times New Roman"/>
      <w:color w:val="003D6E"/>
      <w:sz w:val="20"/>
      <w:szCs w:val="20"/>
      <w:lang w:eastAsia="pl-PL"/>
    </w:rPr>
  </w:style>
  <w:style w:type="character" w:styleId="Hipercze">
    <w:name w:val="Hyperlink"/>
    <w:uiPriority w:val="99"/>
    <w:rsid w:val="00B95FD7"/>
    <w:rPr>
      <w:color w:val="0000FF"/>
      <w:u w:val="single"/>
    </w:rPr>
  </w:style>
  <w:style w:type="character" w:customStyle="1" w:styleId="StopkastronyZnak">
    <w:name w:val="Stopka strony Znak"/>
    <w:basedOn w:val="StopkaZnak"/>
    <w:rsid w:val="00B95FD7"/>
    <w:rPr>
      <w:rFonts w:ascii="Calibri" w:eastAsia="Times New Roman" w:hAnsi="Calibri" w:cs="Times New Roman"/>
      <w:color w:val="003D6E"/>
      <w:sz w:val="20"/>
      <w:szCs w:val="20"/>
      <w:lang w:eastAsia="pl-PL"/>
    </w:rPr>
  </w:style>
  <w:style w:type="table" w:styleId="Tabela-Prosty1">
    <w:name w:val="Table Simple 1"/>
    <w:basedOn w:val="Standardowy"/>
    <w:rsid w:val="00B95FD7"/>
    <w:rPr>
      <w:rFonts w:ascii="Times New Roman" w:eastAsia="Times New Roman" w:hAnsi="Times New Roman" w:cs="Times New Roman"/>
      <w:color w:val="00000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iejsce-DataZnak">
    <w:name w:val="Miejsce-Data Znak"/>
    <w:basedOn w:val="Domylnaczcionkaakapitu"/>
    <w:link w:val="Miejsce-Data"/>
    <w:locked/>
    <w:rsid w:val="00B95FD7"/>
    <w:rPr>
      <w:sz w:val="20"/>
    </w:rPr>
  </w:style>
  <w:style w:type="paragraph" w:customStyle="1" w:styleId="Miejsce-Data">
    <w:name w:val="Miejsce-Data"/>
    <w:basedOn w:val="Normalny"/>
    <w:link w:val="Miejsce-DataZnak"/>
    <w:qFormat/>
    <w:rsid w:val="00B95FD7"/>
    <w:pPr>
      <w:spacing w:after="100" w:afterAutospacing="1"/>
      <w:jc w:val="right"/>
    </w:pPr>
    <w:rPr>
      <w:sz w:val="20"/>
    </w:rPr>
  </w:style>
  <w:style w:type="character" w:customStyle="1" w:styleId="Listanumerowana1Znak">
    <w:name w:val="Lista numerowana 1 Znak"/>
    <w:basedOn w:val="Domylnaczcionkaakapitu"/>
    <w:link w:val="Listanumerowana1"/>
    <w:locked/>
    <w:rsid w:val="00B95FD7"/>
    <w:rPr>
      <w:sz w:val="24"/>
    </w:rPr>
  </w:style>
  <w:style w:type="paragraph" w:customStyle="1" w:styleId="Listanumerowana1">
    <w:name w:val="Lista numerowana 1"/>
    <w:basedOn w:val="Normalny"/>
    <w:link w:val="Listanumerowana1Znak"/>
    <w:qFormat/>
    <w:rsid w:val="00B95FD7"/>
    <w:pPr>
      <w:numPr>
        <w:numId w:val="7"/>
      </w:numPr>
      <w:tabs>
        <w:tab w:val="left" w:pos="426"/>
      </w:tabs>
      <w:spacing w:before="100" w:beforeAutospacing="1" w:after="100" w:afterAutospacing="1"/>
      <w:jc w:val="both"/>
    </w:pPr>
    <w:rPr>
      <w:sz w:val="24"/>
    </w:rPr>
  </w:style>
  <w:style w:type="paragraph" w:customStyle="1" w:styleId="Listanumerowana1poziomII">
    <w:name w:val="Lista numerowana 1 poziom II"/>
    <w:basedOn w:val="Listanumerowana1"/>
    <w:link w:val="Listanumerowana1poziomIIZnak"/>
    <w:qFormat/>
    <w:rsid w:val="00B95FD7"/>
    <w:pPr>
      <w:numPr>
        <w:ilvl w:val="1"/>
        <w:numId w:val="8"/>
      </w:numPr>
      <w:tabs>
        <w:tab w:val="clear" w:pos="794"/>
        <w:tab w:val="num" w:pos="360"/>
      </w:tabs>
      <w:ind w:left="680" w:hanging="340"/>
    </w:pPr>
  </w:style>
  <w:style w:type="paragraph" w:customStyle="1" w:styleId="Listanumerowana1poziomIII">
    <w:name w:val="Lista numerowana 1 poziom III"/>
    <w:basedOn w:val="Listanumerowana1"/>
    <w:qFormat/>
    <w:rsid w:val="00B95FD7"/>
    <w:pPr>
      <w:numPr>
        <w:ilvl w:val="2"/>
        <w:numId w:val="8"/>
      </w:numPr>
      <w:tabs>
        <w:tab w:val="clear" w:pos="1191"/>
        <w:tab w:val="num" w:pos="360"/>
      </w:tabs>
      <w:ind w:left="1021" w:hanging="341"/>
    </w:pPr>
  </w:style>
  <w:style w:type="character" w:styleId="Uwydatnienie">
    <w:name w:val="Emphasis"/>
    <w:basedOn w:val="Domylnaczcionkaakapitu"/>
    <w:uiPriority w:val="20"/>
    <w:qFormat/>
    <w:rsid w:val="00B95FD7"/>
    <w:rPr>
      <w:i/>
      <w:iCs/>
    </w:rPr>
  </w:style>
  <w:style w:type="paragraph" w:styleId="Tekstpodstawowy">
    <w:name w:val="Body Text"/>
    <w:basedOn w:val="Normalny"/>
    <w:link w:val="TekstpodstawowyZnak"/>
    <w:uiPriority w:val="99"/>
    <w:unhideWhenUsed/>
    <w:rsid w:val="00B95FD7"/>
    <w:pPr>
      <w:spacing w:after="120"/>
    </w:pPr>
  </w:style>
  <w:style w:type="character" w:customStyle="1" w:styleId="TekstpodstawowyZnak">
    <w:name w:val="Tekst podstawowy Znak"/>
    <w:basedOn w:val="Domylnaczcionkaakapitu"/>
    <w:link w:val="Tekstpodstawowy"/>
    <w:uiPriority w:val="99"/>
    <w:rsid w:val="00B95FD7"/>
  </w:style>
  <w:style w:type="table" w:styleId="Jasnasiatkaakcent1">
    <w:name w:val="Light Grid Accent 1"/>
    <w:basedOn w:val="Standardowy"/>
    <w:uiPriority w:val="62"/>
    <w:rsid w:val="00B95FD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ogrubienie">
    <w:name w:val="Strong"/>
    <w:basedOn w:val="Domylnaczcionkaakapitu"/>
    <w:uiPriority w:val="22"/>
    <w:qFormat/>
    <w:rsid w:val="00B95FD7"/>
    <w:rPr>
      <w:b/>
      <w:bCs/>
    </w:rPr>
  </w:style>
  <w:style w:type="character" w:styleId="UyteHipercze">
    <w:name w:val="FollowedHyperlink"/>
    <w:basedOn w:val="Domylnaczcionkaakapitu"/>
    <w:uiPriority w:val="99"/>
    <w:semiHidden/>
    <w:unhideWhenUsed/>
    <w:rsid w:val="00B95FD7"/>
    <w:rPr>
      <w:color w:val="800080" w:themeColor="followedHyperlink"/>
      <w:u w:val="single"/>
    </w:rPr>
  </w:style>
  <w:style w:type="character" w:customStyle="1" w:styleId="Listanumerowana1poziomIIZnak">
    <w:name w:val="Lista numerowana 1 poziom II Znak"/>
    <w:basedOn w:val="Listanumerowana1Znak"/>
    <w:link w:val="Listanumerowana1poziomII"/>
    <w:rsid w:val="00B95FD7"/>
    <w:rPr>
      <w:sz w:val="24"/>
    </w:rPr>
  </w:style>
  <w:style w:type="paragraph" w:styleId="Tytu">
    <w:name w:val="Title"/>
    <w:basedOn w:val="Normalny"/>
    <w:next w:val="Normalny"/>
    <w:link w:val="TytuZnak"/>
    <w:uiPriority w:val="10"/>
    <w:qFormat/>
    <w:rsid w:val="00B95FD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B95FD7"/>
    <w:rPr>
      <w:rFonts w:asciiTheme="majorHAnsi" w:eastAsiaTheme="majorEastAsia" w:hAnsiTheme="majorHAnsi" w:cstheme="majorBidi"/>
      <w:spacing w:val="-10"/>
      <w:kern w:val="28"/>
      <w:sz w:val="56"/>
      <w:szCs w:val="56"/>
      <w14:ligatures w14:val="standardContextual"/>
    </w:rPr>
  </w:style>
  <w:style w:type="paragraph" w:styleId="Podtytu">
    <w:name w:val="Subtitle"/>
    <w:basedOn w:val="Normalny"/>
    <w:next w:val="Normalny"/>
    <w:link w:val="PodtytuZnak"/>
    <w:uiPriority w:val="11"/>
    <w:qFormat/>
    <w:rsid w:val="00B95FD7"/>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B95FD7"/>
    <w:rPr>
      <w:rFonts w:eastAsiaTheme="majorEastAsia" w:cstheme="majorBidi"/>
      <w:color w:val="595959" w:themeColor="text1" w:themeTint="A6"/>
      <w:spacing w:val="15"/>
      <w:kern w:val="2"/>
      <w:sz w:val="28"/>
      <w:szCs w:val="28"/>
      <w14:ligatures w14:val="standardContextual"/>
    </w:rPr>
  </w:style>
  <w:style w:type="paragraph" w:styleId="Cytat">
    <w:name w:val="Quote"/>
    <w:basedOn w:val="Normalny"/>
    <w:next w:val="Normalny"/>
    <w:link w:val="CytatZnak"/>
    <w:uiPriority w:val="29"/>
    <w:qFormat/>
    <w:rsid w:val="00B95FD7"/>
    <w:pPr>
      <w:spacing w:before="160" w:after="160" w:line="259" w:lineRule="auto"/>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B95FD7"/>
    <w:rPr>
      <w:i/>
      <w:iCs/>
      <w:color w:val="404040" w:themeColor="text1" w:themeTint="BF"/>
      <w:kern w:val="2"/>
      <w14:ligatures w14:val="standardContextual"/>
    </w:rPr>
  </w:style>
  <w:style w:type="character" w:styleId="Wyrnienieintensywne">
    <w:name w:val="Intense Emphasis"/>
    <w:basedOn w:val="Domylnaczcionkaakapitu"/>
    <w:uiPriority w:val="21"/>
    <w:qFormat/>
    <w:rsid w:val="00B95FD7"/>
    <w:rPr>
      <w:i/>
      <w:iCs/>
      <w:color w:val="365F91" w:themeColor="accent1" w:themeShade="BF"/>
    </w:rPr>
  </w:style>
  <w:style w:type="paragraph" w:styleId="Cytatintensywny">
    <w:name w:val="Intense Quote"/>
    <w:basedOn w:val="Normalny"/>
    <w:next w:val="Normalny"/>
    <w:link w:val="CytatintensywnyZnak"/>
    <w:uiPriority w:val="30"/>
    <w:qFormat/>
    <w:rsid w:val="00B95FD7"/>
    <w:pPr>
      <w:pBdr>
        <w:top w:val="single" w:sz="4" w:space="10" w:color="365F91" w:themeColor="accent1" w:themeShade="BF"/>
        <w:bottom w:val="single" w:sz="4" w:space="10" w:color="365F91" w:themeColor="accent1" w:themeShade="BF"/>
      </w:pBdr>
      <w:spacing w:before="360" w:after="360" w:line="259" w:lineRule="auto"/>
      <w:ind w:left="864" w:right="864"/>
      <w:jc w:val="center"/>
    </w:pPr>
    <w:rPr>
      <w:i/>
      <w:iCs/>
      <w:color w:val="365F91"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B95FD7"/>
    <w:rPr>
      <w:i/>
      <w:iCs/>
      <w:color w:val="365F91" w:themeColor="accent1" w:themeShade="BF"/>
      <w:kern w:val="2"/>
      <w14:ligatures w14:val="standardContextual"/>
    </w:rPr>
  </w:style>
  <w:style w:type="character" w:styleId="Odwoanieintensywne">
    <w:name w:val="Intense Reference"/>
    <w:basedOn w:val="Domylnaczcionkaakapitu"/>
    <w:uiPriority w:val="32"/>
    <w:qFormat/>
    <w:rsid w:val="00B95FD7"/>
    <w:rPr>
      <w:b/>
      <w:bCs/>
      <w:smallCaps/>
      <w:color w:val="365F91" w:themeColor="accent1" w:themeShade="BF"/>
      <w:spacing w:val="5"/>
    </w:rPr>
  </w:style>
  <w:style w:type="paragraph" w:styleId="Spistreci1">
    <w:name w:val="toc 1"/>
    <w:basedOn w:val="Normalny"/>
    <w:next w:val="Normalny"/>
    <w:autoRedefine/>
    <w:uiPriority w:val="39"/>
    <w:unhideWhenUsed/>
    <w:rsid w:val="00B95FD7"/>
    <w:pPr>
      <w:spacing w:after="100" w:line="278" w:lineRule="auto"/>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05403">
      <w:bodyDiv w:val="1"/>
      <w:marLeft w:val="0"/>
      <w:marRight w:val="0"/>
      <w:marTop w:val="0"/>
      <w:marBottom w:val="0"/>
      <w:divBdr>
        <w:top w:val="none" w:sz="0" w:space="0" w:color="auto"/>
        <w:left w:val="none" w:sz="0" w:space="0" w:color="auto"/>
        <w:bottom w:val="none" w:sz="0" w:space="0" w:color="auto"/>
        <w:right w:val="none" w:sz="0" w:space="0" w:color="auto"/>
      </w:divBdr>
    </w:div>
    <w:div w:id="158037834">
      <w:bodyDiv w:val="1"/>
      <w:marLeft w:val="0"/>
      <w:marRight w:val="0"/>
      <w:marTop w:val="0"/>
      <w:marBottom w:val="0"/>
      <w:divBdr>
        <w:top w:val="none" w:sz="0" w:space="0" w:color="auto"/>
        <w:left w:val="none" w:sz="0" w:space="0" w:color="auto"/>
        <w:bottom w:val="none" w:sz="0" w:space="0" w:color="auto"/>
        <w:right w:val="none" w:sz="0" w:space="0" w:color="auto"/>
      </w:divBdr>
    </w:div>
    <w:div w:id="174855490">
      <w:bodyDiv w:val="1"/>
      <w:marLeft w:val="0"/>
      <w:marRight w:val="0"/>
      <w:marTop w:val="0"/>
      <w:marBottom w:val="0"/>
      <w:divBdr>
        <w:top w:val="none" w:sz="0" w:space="0" w:color="auto"/>
        <w:left w:val="none" w:sz="0" w:space="0" w:color="auto"/>
        <w:bottom w:val="none" w:sz="0" w:space="0" w:color="auto"/>
        <w:right w:val="none" w:sz="0" w:space="0" w:color="auto"/>
      </w:divBdr>
    </w:div>
    <w:div w:id="213196146">
      <w:bodyDiv w:val="1"/>
      <w:marLeft w:val="0"/>
      <w:marRight w:val="0"/>
      <w:marTop w:val="0"/>
      <w:marBottom w:val="0"/>
      <w:divBdr>
        <w:top w:val="none" w:sz="0" w:space="0" w:color="auto"/>
        <w:left w:val="none" w:sz="0" w:space="0" w:color="auto"/>
        <w:bottom w:val="none" w:sz="0" w:space="0" w:color="auto"/>
        <w:right w:val="none" w:sz="0" w:space="0" w:color="auto"/>
      </w:divBdr>
    </w:div>
    <w:div w:id="359818547">
      <w:bodyDiv w:val="1"/>
      <w:marLeft w:val="0"/>
      <w:marRight w:val="0"/>
      <w:marTop w:val="0"/>
      <w:marBottom w:val="0"/>
      <w:divBdr>
        <w:top w:val="none" w:sz="0" w:space="0" w:color="auto"/>
        <w:left w:val="none" w:sz="0" w:space="0" w:color="auto"/>
        <w:bottom w:val="none" w:sz="0" w:space="0" w:color="auto"/>
        <w:right w:val="none" w:sz="0" w:space="0" w:color="auto"/>
      </w:divBdr>
    </w:div>
    <w:div w:id="382827268">
      <w:bodyDiv w:val="1"/>
      <w:marLeft w:val="0"/>
      <w:marRight w:val="0"/>
      <w:marTop w:val="0"/>
      <w:marBottom w:val="0"/>
      <w:divBdr>
        <w:top w:val="none" w:sz="0" w:space="0" w:color="auto"/>
        <w:left w:val="none" w:sz="0" w:space="0" w:color="auto"/>
        <w:bottom w:val="none" w:sz="0" w:space="0" w:color="auto"/>
        <w:right w:val="none" w:sz="0" w:space="0" w:color="auto"/>
      </w:divBdr>
    </w:div>
    <w:div w:id="385447734">
      <w:bodyDiv w:val="1"/>
      <w:marLeft w:val="0"/>
      <w:marRight w:val="0"/>
      <w:marTop w:val="0"/>
      <w:marBottom w:val="0"/>
      <w:divBdr>
        <w:top w:val="none" w:sz="0" w:space="0" w:color="auto"/>
        <w:left w:val="none" w:sz="0" w:space="0" w:color="auto"/>
        <w:bottom w:val="none" w:sz="0" w:space="0" w:color="auto"/>
        <w:right w:val="none" w:sz="0" w:space="0" w:color="auto"/>
      </w:divBdr>
    </w:div>
    <w:div w:id="390546093">
      <w:bodyDiv w:val="1"/>
      <w:marLeft w:val="0"/>
      <w:marRight w:val="0"/>
      <w:marTop w:val="0"/>
      <w:marBottom w:val="0"/>
      <w:divBdr>
        <w:top w:val="none" w:sz="0" w:space="0" w:color="auto"/>
        <w:left w:val="none" w:sz="0" w:space="0" w:color="auto"/>
        <w:bottom w:val="none" w:sz="0" w:space="0" w:color="auto"/>
        <w:right w:val="none" w:sz="0" w:space="0" w:color="auto"/>
      </w:divBdr>
    </w:div>
    <w:div w:id="480082551">
      <w:bodyDiv w:val="1"/>
      <w:marLeft w:val="0"/>
      <w:marRight w:val="0"/>
      <w:marTop w:val="0"/>
      <w:marBottom w:val="0"/>
      <w:divBdr>
        <w:top w:val="none" w:sz="0" w:space="0" w:color="auto"/>
        <w:left w:val="none" w:sz="0" w:space="0" w:color="auto"/>
        <w:bottom w:val="none" w:sz="0" w:space="0" w:color="auto"/>
        <w:right w:val="none" w:sz="0" w:space="0" w:color="auto"/>
      </w:divBdr>
    </w:div>
    <w:div w:id="624311930">
      <w:bodyDiv w:val="1"/>
      <w:marLeft w:val="0"/>
      <w:marRight w:val="0"/>
      <w:marTop w:val="0"/>
      <w:marBottom w:val="0"/>
      <w:divBdr>
        <w:top w:val="none" w:sz="0" w:space="0" w:color="auto"/>
        <w:left w:val="none" w:sz="0" w:space="0" w:color="auto"/>
        <w:bottom w:val="none" w:sz="0" w:space="0" w:color="auto"/>
        <w:right w:val="none" w:sz="0" w:space="0" w:color="auto"/>
      </w:divBdr>
    </w:div>
    <w:div w:id="666245734">
      <w:bodyDiv w:val="1"/>
      <w:marLeft w:val="0"/>
      <w:marRight w:val="0"/>
      <w:marTop w:val="0"/>
      <w:marBottom w:val="0"/>
      <w:divBdr>
        <w:top w:val="none" w:sz="0" w:space="0" w:color="auto"/>
        <w:left w:val="none" w:sz="0" w:space="0" w:color="auto"/>
        <w:bottom w:val="none" w:sz="0" w:space="0" w:color="auto"/>
        <w:right w:val="none" w:sz="0" w:space="0" w:color="auto"/>
      </w:divBdr>
    </w:div>
    <w:div w:id="716318947">
      <w:bodyDiv w:val="1"/>
      <w:marLeft w:val="0"/>
      <w:marRight w:val="0"/>
      <w:marTop w:val="0"/>
      <w:marBottom w:val="0"/>
      <w:divBdr>
        <w:top w:val="none" w:sz="0" w:space="0" w:color="auto"/>
        <w:left w:val="none" w:sz="0" w:space="0" w:color="auto"/>
        <w:bottom w:val="none" w:sz="0" w:space="0" w:color="auto"/>
        <w:right w:val="none" w:sz="0" w:space="0" w:color="auto"/>
      </w:divBdr>
    </w:div>
    <w:div w:id="776103830">
      <w:bodyDiv w:val="1"/>
      <w:marLeft w:val="0"/>
      <w:marRight w:val="0"/>
      <w:marTop w:val="0"/>
      <w:marBottom w:val="0"/>
      <w:divBdr>
        <w:top w:val="none" w:sz="0" w:space="0" w:color="auto"/>
        <w:left w:val="none" w:sz="0" w:space="0" w:color="auto"/>
        <w:bottom w:val="none" w:sz="0" w:space="0" w:color="auto"/>
        <w:right w:val="none" w:sz="0" w:space="0" w:color="auto"/>
      </w:divBdr>
    </w:div>
    <w:div w:id="791944304">
      <w:bodyDiv w:val="1"/>
      <w:marLeft w:val="0"/>
      <w:marRight w:val="0"/>
      <w:marTop w:val="0"/>
      <w:marBottom w:val="0"/>
      <w:divBdr>
        <w:top w:val="none" w:sz="0" w:space="0" w:color="auto"/>
        <w:left w:val="none" w:sz="0" w:space="0" w:color="auto"/>
        <w:bottom w:val="none" w:sz="0" w:space="0" w:color="auto"/>
        <w:right w:val="none" w:sz="0" w:space="0" w:color="auto"/>
      </w:divBdr>
    </w:div>
    <w:div w:id="1014574376">
      <w:bodyDiv w:val="1"/>
      <w:marLeft w:val="0"/>
      <w:marRight w:val="0"/>
      <w:marTop w:val="0"/>
      <w:marBottom w:val="0"/>
      <w:divBdr>
        <w:top w:val="none" w:sz="0" w:space="0" w:color="auto"/>
        <w:left w:val="none" w:sz="0" w:space="0" w:color="auto"/>
        <w:bottom w:val="none" w:sz="0" w:space="0" w:color="auto"/>
        <w:right w:val="none" w:sz="0" w:space="0" w:color="auto"/>
      </w:divBdr>
    </w:div>
    <w:div w:id="1183978400">
      <w:bodyDiv w:val="1"/>
      <w:marLeft w:val="0"/>
      <w:marRight w:val="0"/>
      <w:marTop w:val="0"/>
      <w:marBottom w:val="0"/>
      <w:divBdr>
        <w:top w:val="none" w:sz="0" w:space="0" w:color="auto"/>
        <w:left w:val="none" w:sz="0" w:space="0" w:color="auto"/>
        <w:bottom w:val="none" w:sz="0" w:space="0" w:color="auto"/>
        <w:right w:val="none" w:sz="0" w:space="0" w:color="auto"/>
      </w:divBdr>
    </w:div>
    <w:div w:id="1204369677">
      <w:bodyDiv w:val="1"/>
      <w:marLeft w:val="0"/>
      <w:marRight w:val="0"/>
      <w:marTop w:val="0"/>
      <w:marBottom w:val="0"/>
      <w:divBdr>
        <w:top w:val="none" w:sz="0" w:space="0" w:color="auto"/>
        <w:left w:val="none" w:sz="0" w:space="0" w:color="auto"/>
        <w:bottom w:val="none" w:sz="0" w:space="0" w:color="auto"/>
        <w:right w:val="none" w:sz="0" w:space="0" w:color="auto"/>
      </w:divBdr>
    </w:div>
    <w:div w:id="1331758907">
      <w:bodyDiv w:val="1"/>
      <w:marLeft w:val="0"/>
      <w:marRight w:val="0"/>
      <w:marTop w:val="0"/>
      <w:marBottom w:val="0"/>
      <w:divBdr>
        <w:top w:val="none" w:sz="0" w:space="0" w:color="auto"/>
        <w:left w:val="none" w:sz="0" w:space="0" w:color="auto"/>
        <w:bottom w:val="none" w:sz="0" w:space="0" w:color="auto"/>
        <w:right w:val="none" w:sz="0" w:space="0" w:color="auto"/>
      </w:divBdr>
    </w:div>
    <w:div w:id="1358459168">
      <w:bodyDiv w:val="1"/>
      <w:marLeft w:val="0"/>
      <w:marRight w:val="0"/>
      <w:marTop w:val="0"/>
      <w:marBottom w:val="0"/>
      <w:divBdr>
        <w:top w:val="none" w:sz="0" w:space="0" w:color="auto"/>
        <w:left w:val="none" w:sz="0" w:space="0" w:color="auto"/>
        <w:bottom w:val="none" w:sz="0" w:space="0" w:color="auto"/>
        <w:right w:val="none" w:sz="0" w:space="0" w:color="auto"/>
      </w:divBdr>
    </w:div>
    <w:div w:id="1416978664">
      <w:bodyDiv w:val="1"/>
      <w:marLeft w:val="0"/>
      <w:marRight w:val="0"/>
      <w:marTop w:val="0"/>
      <w:marBottom w:val="0"/>
      <w:divBdr>
        <w:top w:val="none" w:sz="0" w:space="0" w:color="auto"/>
        <w:left w:val="none" w:sz="0" w:space="0" w:color="auto"/>
        <w:bottom w:val="none" w:sz="0" w:space="0" w:color="auto"/>
        <w:right w:val="none" w:sz="0" w:space="0" w:color="auto"/>
      </w:divBdr>
    </w:div>
    <w:div w:id="1424061497">
      <w:bodyDiv w:val="1"/>
      <w:marLeft w:val="0"/>
      <w:marRight w:val="0"/>
      <w:marTop w:val="0"/>
      <w:marBottom w:val="0"/>
      <w:divBdr>
        <w:top w:val="none" w:sz="0" w:space="0" w:color="auto"/>
        <w:left w:val="none" w:sz="0" w:space="0" w:color="auto"/>
        <w:bottom w:val="none" w:sz="0" w:space="0" w:color="auto"/>
        <w:right w:val="none" w:sz="0" w:space="0" w:color="auto"/>
      </w:divBdr>
    </w:div>
    <w:div w:id="1554079103">
      <w:bodyDiv w:val="1"/>
      <w:marLeft w:val="0"/>
      <w:marRight w:val="0"/>
      <w:marTop w:val="0"/>
      <w:marBottom w:val="0"/>
      <w:divBdr>
        <w:top w:val="none" w:sz="0" w:space="0" w:color="auto"/>
        <w:left w:val="none" w:sz="0" w:space="0" w:color="auto"/>
        <w:bottom w:val="none" w:sz="0" w:space="0" w:color="auto"/>
        <w:right w:val="none" w:sz="0" w:space="0" w:color="auto"/>
      </w:divBdr>
    </w:div>
    <w:div w:id="1663922300">
      <w:bodyDiv w:val="1"/>
      <w:marLeft w:val="0"/>
      <w:marRight w:val="0"/>
      <w:marTop w:val="0"/>
      <w:marBottom w:val="0"/>
      <w:divBdr>
        <w:top w:val="none" w:sz="0" w:space="0" w:color="auto"/>
        <w:left w:val="none" w:sz="0" w:space="0" w:color="auto"/>
        <w:bottom w:val="none" w:sz="0" w:space="0" w:color="auto"/>
        <w:right w:val="none" w:sz="0" w:space="0" w:color="auto"/>
      </w:divBdr>
    </w:div>
    <w:div w:id="1704287144">
      <w:bodyDiv w:val="1"/>
      <w:marLeft w:val="0"/>
      <w:marRight w:val="0"/>
      <w:marTop w:val="0"/>
      <w:marBottom w:val="0"/>
      <w:divBdr>
        <w:top w:val="none" w:sz="0" w:space="0" w:color="auto"/>
        <w:left w:val="none" w:sz="0" w:space="0" w:color="auto"/>
        <w:bottom w:val="none" w:sz="0" w:space="0" w:color="auto"/>
        <w:right w:val="none" w:sz="0" w:space="0" w:color="auto"/>
      </w:divBdr>
    </w:div>
    <w:div w:id="1825967606">
      <w:bodyDiv w:val="1"/>
      <w:marLeft w:val="0"/>
      <w:marRight w:val="0"/>
      <w:marTop w:val="0"/>
      <w:marBottom w:val="0"/>
      <w:divBdr>
        <w:top w:val="none" w:sz="0" w:space="0" w:color="auto"/>
        <w:left w:val="none" w:sz="0" w:space="0" w:color="auto"/>
        <w:bottom w:val="none" w:sz="0" w:space="0" w:color="auto"/>
        <w:right w:val="none" w:sz="0" w:space="0" w:color="auto"/>
      </w:divBdr>
    </w:div>
    <w:div w:id="1916084386">
      <w:bodyDiv w:val="1"/>
      <w:marLeft w:val="0"/>
      <w:marRight w:val="0"/>
      <w:marTop w:val="0"/>
      <w:marBottom w:val="0"/>
      <w:divBdr>
        <w:top w:val="none" w:sz="0" w:space="0" w:color="auto"/>
        <w:left w:val="none" w:sz="0" w:space="0" w:color="auto"/>
        <w:bottom w:val="none" w:sz="0" w:space="0" w:color="auto"/>
        <w:right w:val="none" w:sz="0" w:space="0" w:color="auto"/>
      </w:divBdr>
    </w:div>
    <w:div w:id="1923491087">
      <w:bodyDiv w:val="1"/>
      <w:marLeft w:val="0"/>
      <w:marRight w:val="0"/>
      <w:marTop w:val="0"/>
      <w:marBottom w:val="0"/>
      <w:divBdr>
        <w:top w:val="none" w:sz="0" w:space="0" w:color="auto"/>
        <w:left w:val="none" w:sz="0" w:space="0" w:color="auto"/>
        <w:bottom w:val="none" w:sz="0" w:space="0" w:color="auto"/>
        <w:right w:val="none" w:sz="0" w:space="0" w:color="auto"/>
      </w:divBdr>
    </w:div>
    <w:div w:id="1963488051">
      <w:bodyDiv w:val="1"/>
      <w:marLeft w:val="0"/>
      <w:marRight w:val="0"/>
      <w:marTop w:val="0"/>
      <w:marBottom w:val="0"/>
      <w:divBdr>
        <w:top w:val="none" w:sz="0" w:space="0" w:color="auto"/>
        <w:left w:val="none" w:sz="0" w:space="0" w:color="auto"/>
        <w:bottom w:val="none" w:sz="0" w:space="0" w:color="auto"/>
        <w:right w:val="none" w:sz="0" w:space="0" w:color="auto"/>
      </w:divBdr>
    </w:div>
    <w:div w:id="214180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s.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3B1C2E98ED517478A7329602041D08E" ma:contentTypeVersion="2" ma:contentTypeDescription="Utwórz nowy dokument." ma:contentTypeScope="" ma:versionID="0bae75dc20e3504bd00a4818b00557db">
  <xsd:schema xmlns:xsd="http://www.w3.org/2001/XMLSchema" xmlns:xs="http://www.w3.org/2001/XMLSchema" xmlns:p="http://schemas.microsoft.com/office/2006/metadata/properties" xmlns:ns2="7272eb48-4275-4e39-b2a6-3123ee9c927a" targetNamespace="http://schemas.microsoft.com/office/2006/metadata/properties" ma:root="true" ma:fieldsID="35b70716f9455c6ce58e9b9ff01ca9bb" ns2:_="">
    <xsd:import namespace="7272eb48-4275-4e39-b2a6-3123ee9c927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72eb48-4275-4e39-b2a6-3123ee9c927a"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69E9-C099-4563-B33D-2BF6210072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568F3C-80BA-4649-AE1C-5B5A0D1F6AFF}">
  <ds:schemaRefs>
    <ds:schemaRef ds:uri="http://schemas.openxmlformats.org/officeDocument/2006/bibliography"/>
  </ds:schemaRefs>
</ds:datastoreItem>
</file>

<file path=customXml/itemProps3.xml><?xml version="1.0" encoding="utf-8"?>
<ds:datastoreItem xmlns:ds="http://schemas.openxmlformats.org/officeDocument/2006/customXml" ds:itemID="{D7DA973F-B726-4604-924A-4EB8FA0B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72eb48-4275-4e39-b2a6-3123ee9c9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E34397-77F6-4A68-9247-C398C24689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9465</Words>
  <Characters>56795</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66128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DKK</dc:creator>
  <cp:keywords/>
  <dc:description/>
  <cp:lastModifiedBy>Czarnota, Agata</cp:lastModifiedBy>
  <cp:revision>10</cp:revision>
  <cp:lastPrinted>2026-03-18T09:50:00Z</cp:lastPrinted>
  <dcterms:created xsi:type="dcterms:W3CDTF">2026-04-22T07:05:00Z</dcterms:created>
  <dcterms:modified xsi:type="dcterms:W3CDTF">2026-04-22T11:58:00Z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0x010100D3B1C2E98ED517478A7329602041D08E</vt:lpwstr>
  </property>
</Properties>
</file>